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1885" w14:textId="77777777" w:rsidR="009470F7" w:rsidRDefault="00000000">
      <w:pPr>
        <w:pStyle w:val="Bodytext20"/>
        <w:shd w:val="clear" w:color="auto" w:fill="auto"/>
      </w:pPr>
      <w:r>
        <w:t>SPECYFIKACJA TECHNICZNA WYKONANIA I ODBIORU ROBÓT</w:t>
      </w:r>
    </w:p>
    <w:p w14:paraId="1ED65C0B" w14:textId="77777777" w:rsidR="009470F7" w:rsidRDefault="00000000">
      <w:pPr>
        <w:pStyle w:val="Heading10"/>
        <w:keepNext/>
        <w:keepLines/>
        <w:shd w:val="clear" w:color="auto" w:fill="auto"/>
      </w:pPr>
      <w:bookmarkStart w:id="0" w:name="bookmark0"/>
      <w:r>
        <w:t>ST-00.01.04</w:t>
      </w:r>
      <w:bookmarkEnd w:id="0"/>
    </w:p>
    <w:p w14:paraId="2095CE8A" w14:textId="77777777" w:rsidR="009470F7" w:rsidRDefault="00000000">
      <w:pPr>
        <w:pStyle w:val="Heading20"/>
        <w:keepNext/>
        <w:keepLines/>
        <w:shd w:val="clear" w:color="auto" w:fill="auto"/>
      </w:pPr>
      <w:bookmarkStart w:id="1" w:name="bookmark1"/>
      <w:r>
        <w:t>INSTALACJA WODOCIĄGOWA</w:t>
      </w:r>
      <w:bookmarkEnd w:id="1"/>
    </w:p>
    <w:p w14:paraId="2E2154FB" w14:textId="77777777" w:rsidR="009470F7" w:rsidRDefault="00000000">
      <w:pPr>
        <w:pStyle w:val="Heading30"/>
        <w:keepNext/>
        <w:keepLines/>
        <w:numPr>
          <w:ilvl w:val="0"/>
          <w:numId w:val="1"/>
        </w:numPr>
        <w:shd w:val="clear" w:color="auto" w:fill="auto"/>
        <w:tabs>
          <w:tab w:val="left" w:pos="562"/>
        </w:tabs>
        <w:spacing w:after="200" w:line="264" w:lineRule="auto"/>
      </w:pPr>
      <w:bookmarkStart w:id="2" w:name="bookmark2"/>
      <w:r>
        <w:t>WSTĘP</w:t>
      </w:r>
      <w:bookmarkEnd w:id="2"/>
    </w:p>
    <w:p w14:paraId="4FC5FAA6" w14:textId="77777777" w:rsidR="009470F7" w:rsidRDefault="00000000">
      <w:pPr>
        <w:pStyle w:val="Heading30"/>
        <w:keepNext/>
        <w:keepLines/>
        <w:numPr>
          <w:ilvl w:val="1"/>
          <w:numId w:val="1"/>
        </w:numPr>
        <w:shd w:val="clear" w:color="auto" w:fill="auto"/>
        <w:tabs>
          <w:tab w:val="left" w:pos="562"/>
        </w:tabs>
        <w:spacing w:after="40" w:line="264" w:lineRule="auto"/>
      </w:pPr>
      <w:bookmarkStart w:id="3" w:name="bookmark3"/>
      <w:r>
        <w:t>PRZEDMIOT ST</w:t>
      </w:r>
      <w:bookmarkEnd w:id="3"/>
    </w:p>
    <w:p w14:paraId="792D877F" w14:textId="77777777" w:rsidR="00905132" w:rsidRDefault="00000000" w:rsidP="00905132">
      <w:pPr>
        <w:autoSpaceDE w:val="0"/>
        <w:autoSpaceDN w:val="0"/>
        <w:adjustRightInd w:val="0"/>
        <w:rPr>
          <w:sz w:val="20"/>
          <w:szCs w:val="20"/>
        </w:rPr>
      </w:pPr>
      <w:r>
        <w:rPr>
          <w:sz w:val="20"/>
          <w:szCs w:val="20"/>
        </w:rPr>
        <w:t>W niniejszym rozdziale omówiono ogólne wymagania dotyczące wykonania i odbioru robót instalacyjnych - instalacji wodociągowej, dla zadania pn. „</w:t>
      </w:r>
    </w:p>
    <w:p w14:paraId="62B40121" w14:textId="41513D78" w:rsidR="00905132" w:rsidRDefault="00FA020A" w:rsidP="00905132">
      <w:pPr>
        <w:autoSpaceDE w:val="0"/>
        <w:autoSpaceDN w:val="0"/>
        <w:adjustRightInd w:val="0"/>
        <w:jc w:val="center"/>
        <w:rPr>
          <w:rFonts w:ascii="Arial Narrow" w:hAnsi="Arial Narrow" w:cs="CIDFont+F2"/>
          <w:sz w:val="28"/>
          <w:szCs w:val="28"/>
        </w:rPr>
      </w:pPr>
      <w:r>
        <w:rPr>
          <w:rFonts w:ascii="Arial Narrow" w:hAnsi="Arial Narrow"/>
          <w:b/>
          <w:bCs/>
          <w:sz w:val="22"/>
          <w:szCs w:val="22"/>
        </w:rPr>
        <w:t xml:space="preserve">. </w:t>
      </w:r>
      <w:r>
        <w:rPr>
          <w:rFonts w:ascii="Arial Narrow" w:hAnsi="Arial Narrow" w:cs="CIDFont+F2"/>
          <w:b/>
          <w:bCs/>
          <w:sz w:val="22"/>
          <w:szCs w:val="22"/>
        </w:rPr>
        <w:t>MODERNIZACJA POMIESZCZENIA BUDYNKU FILLI PUP W MORAGU NA ARCHIWUM ZAKŁADOWE DLA PUP I STAROSTWA POWIATOWEGO</w:t>
      </w:r>
    </w:p>
    <w:p w14:paraId="4E0BA225" w14:textId="77777777" w:rsidR="00FA020A" w:rsidRPr="00905132" w:rsidRDefault="00FA020A" w:rsidP="00905132">
      <w:pPr>
        <w:autoSpaceDE w:val="0"/>
        <w:autoSpaceDN w:val="0"/>
        <w:adjustRightInd w:val="0"/>
        <w:jc w:val="center"/>
        <w:rPr>
          <w:rFonts w:ascii="Arial Narrow" w:hAnsi="Arial Narrow" w:cs="CIDFont+F2"/>
          <w:sz w:val="28"/>
          <w:szCs w:val="28"/>
        </w:rPr>
      </w:pPr>
    </w:p>
    <w:p w14:paraId="2E9C41B4" w14:textId="77777777" w:rsidR="009470F7" w:rsidRDefault="00000000">
      <w:pPr>
        <w:pStyle w:val="Tablecaption0"/>
        <w:shd w:val="clear" w:color="auto" w:fill="auto"/>
      </w:pPr>
      <w:r>
        <w:t>Klasyfikacja wg Wspólnego Słownika Zamówień (CPV)</w:t>
      </w:r>
    </w:p>
    <w:tbl>
      <w:tblPr>
        <w:tblOverlap w:val="never"/>
        <w:tblW w:w="0" w:type="auto"/>
        <w:tblLayout w:type="fixed"/>
        <w:tblCellMar>
          <w:left w:w="10" w:type="dxa"/>
          <w:right w:w="10" w:type="dxa"/>
        </w:tblCellMar>
        <w:tblLook w:val="04A0" w:firstRow="1" w:lastRow="0" w:firstColumn="1" w:lastColumn="0" w:noHBand="0" w:noVBand="1"/>
      </w:tblPr>
      <w:tblGrid>
        <w:gridCol w:w="1464"/>
        <w:gridCol w:w="1464"/>
        <w:gridCol w:w="1464"/>
        <w:gridCol w:w="4546"/>
      </w:tblGrid>
      <w:tr w:rsidR="009470F7" w14:paraId="2AA03636" w14:textId="77777777">
        <w:trPr>
          <w:trHeight w:hRule="exact" w:val="350"/>
        </w:trPr>
        <w:tc>
          <w:tcPr>
            <w:tcW w:w="1464" w:type="dxa"/>
            <w:tcBorders>
              <w:top w:val="single" w:sz="4" w:space="0" w:color="auto"/>
              <w:left w:val="single" w:sz="4" w:space="0" w:color="auto"/>
            </w:tcBorders>
            <w:shd w:val="clear" w:color="auto" w:fill="FFFFFF"/>
            <w:vAlign w:val="bottom"/>
          </w:tcPr>
          <w:p w14:paraId="3B9173C0" w14:textId="77777777" w:rsidR="009470F7" w:rsidRDefault="00000000">
            <w:pPr>
              <w:pStyle w:val="Other0"/>
              <w:shd w:val="clear" w:color="auto" w:fill="auto"/>
              <w:jc w:val="center"/>
            </w:pPr>
            <w:r>
              <w:rPr>
                <w:i/>
                <w:iCs/>
              </w:rPr>
              <w:t>Grupa</w:t>
            </w:r>
          </w:p>
        </w:tc>
        <w:tc>
          <w:tcPr>
            <w:tcW w:w="1464" w:type="dxa"/>
            <w:tcBorders>
              <w:top w:val="single" w:sz="4" w:space="0" w:color="auto"/>
              <w:left w:val="single" w:sz="4" w:space="0" w:color="auto"/>
            </w:tcBorders>
            <w:shd w:val="clear" w:color="auto" w:fill="FFFFFF"/>
            <w:vAlign w:val="bottom"/>
          </w:tcPr>
          <w:p w14:paraId="56127307" w14:textId="77777777" w:rsidR="009470F7" w:rsidRDefault="00000000">
            <w:pPr>
              <w:pStyle w:val="Other0"/>
              <w:shd w:val="clear" w:color="auto" w:fill="auto"/>
              <w:jc w:val="center"/>
            </w:pPr>
            <w:r>
              <w:rPr>
                <w:i/>
                <w:iCs/>
              </w:rPr>
              <w:t>Klasa</w:t>
            </w:r>
          </w:p>
        </w:tc>
        <w:tc>
          <w:tcPr>
            <w:tcW w:w="1464" w:type="dxa"/>
            <w:tcBorders>
              <w:top w:val="single" w:sz="4" w:space="0" w:color="auto"/>
              <w:left w:val="single" w:sz="4" w:space="0" w:color="auto"/>
            </w:tcBorders>
            <w:shd w:val="clear" w:color="auto" w:fill="FFFFFF"/>
            <w:vAlign w:val="bottom"/>
          </w:tcPr>
          <w:p w14:paraId="1CD3AB10" w14:textId="77777777" w:rsidR="009470F7" w:rsidRDefault="00000000">
            <w:pPr>
              <w:pStyle w:val="Other0"/>
              <w:shd w:val="clear" w:color="auto" w:fill="auto"/>
              <w:jc w:val="center"/>
            </w:pPr>
            <w:r>
              <w:rPr>
                <w:i/>
                <w:iCs/>
              </w:rPr>
              <w:t>Kategoria</w:t>
            </w:r>
          </w:p>
        </w:tc>
        <w:tc>
          <w:tcPr>
            <w:tcW w:w="4546" w:type="dxa"/>
            <w:tcBorders>
              <w:top w:val="single" w:sz="4" w:space="0" w:color="auto"/>
              <w:left w:val="single" w:sz="4" w:space="0" w:color="auto"/>
              <w:right w:val="single" w:sz="4" w:space="0" w:color="auto"/>
            </w:tcBorders>
            <w:shd w:val="clear" w:color="auto" w:fill="FFFFFF"/>
            <w:vAlign w:val="bottom"/>
          </w:tcPr>
          <w:p w14:paraId="7F563E47" w14:textId="77777777" w:rsidR="009470F7" w:rsidRDefault="00000000">
            <w:pPr>
              <w:pStyle w:val="Other0"/>
              <w:shd w:val="clear" w:color="auto" w:fill="auto"/>
              <w:jc w:val="center"/>
            </w:pPr>
            <w:r>
              <w:rPr>
                <w:i/>
                <w:iCs/>
              </w:rPr>
              <w:t>Opis</w:t>
            </w:r>
          </w:p>
        </w:tc>
      </w:tr>
      <w:tr w:rsidR="009470F7" w14:paraId="632A6291" w14:textId="77777777">
        <w:trPr>
          <w:trHeight w:hRule="exact" w:val="341"/>
        </w:trPr>
        <w:tc>
          <w:tcPr>
            <w:tcW w:w="1464" w:type="dxa"/>
            <w:tcBorders>
              <w:top w:val="single" w:sz="4" w:space="0" w:color="auto"/>
              <w:left w:val="single" w:sz="4" w:space="0" w:color="auto"/>
            </w:tcBorders>
            <w:shd w:val="clear" w:color="auto" w:fill="FFFFFF"/>
            <w:vAlign w:val="bottom"/>
          </w:tcPr>
          <w:p w14:paraId="5F4C7860" w14:textId="77777777" w:rsidR="009470F7" w:rsidRDefault="00000000">
            <w:pPr>
              <w:pStyle w:val="Other0"/>
              <w:shd w:val="clear" w:color="auto" w:fill="auto"/>
              <w:jc w:val="left"/>
            </w:pPr>
            <w:r>
              <w:t>45300000-0</w:t>
            </w:r>
          </w:p>
        </w:tc>
        <w:tc>
          <w:tcPr>
            <w:tcW w:w="1464" w:type="dxa"/>
            <w:tcBorders>
              <w:top w:val="single" w:sz="4" w:space="0" w:color="auto"/>
              <w:left w:val="single" w:sz="4" w:space="0" w:color="auto"/>
            </w:tcBorders>
            <w:shd w:val="clear" w:color="auto" w:fill="FFFFFF"/>
          </w:tcPr>
          <w:p w14:paraId="13B2F503" w14:textId="77777777" w:rsidR="009470F7" w:rsidRDefault="009470F7">
            <w:pPr>
              <w:rPr>
                <w:sz w:val="10"/>
                <w:szCs w:val="10"/>
              </w:rPr>
            </w:pPr>
          </w:p>
        </w:tc>
        <w:tc>
          <w:tcPr>
            <w:tcW w:w="1464" w:type="dxa"/>
            <w:tcBorders>
              <w:top w:val="single" w:sz="4" w:space="0" w:color="auto"/>
              <w:left w:val="single" w:sz="4" w:space="0" w:color="auto"/>
            </w:tcBorders>
            <w:shd w:val="clear" w:color="auto" w:fill="FFFFFF"/>
          </w:tcPr>
          <w:p w14:paraId="536E2A69" w14:textId="77777777" w:rsidR="009470F7" w:rsidRDefault="009470F7">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14:paraId="445DF26F" w14:textId="77777777" w:rsidR="009470F7" w:rsidRDefault="00000000">
            <w:pPr>
              <w:pStyle w:val="Other0"/>
              <w:shd w:val="clear" w:color="auto" w:fill="auto"/>
              <w:jc w:val="left"/>
            </w:pPr>
            <w:r>
              <w:t>Roboty w zakresie instalacji budowlanych</w:t>
            </w:r>
          </w:p>
        </w:tc>
      </w:tr>
      <w:tr w:rsidR="009470F7" w14:paraId="44494045" w14:textId="77777777">
        <w:trPr>
          <w:trHeight w:hRule="exact" w:val="336"/>
        </w:trPr>
        <w:tc>
          <w:tcPr>
            <w:tcW w:w="1464" w:type="dxa"/>
            <w:tcBorders>
              <w:top w:val="single" w:sz="4" w:space="0" w:color="auto"/>
              <w:left w:val="single" w:sz="4" w:space="0" w:color="auto"/>
            </w:tcBorders>
            <w:shd w:val="clear" w:color="auto" w:fill="FFFFFF"/>
          </w:tcPr>
          <w:p w14:paraId="6C143123" w14:textId="77777777" w:rsidR="009470F7" w:rsidRDefault="009470F7">
            <w:pPr>
              <w:rPr>
                <w:sz w:val="10"/>
                <w:szCs w:val="10"/>
              </w:rPr>
            </w:pPr>
          </w:p>
        </w:tc>
        <w:tc>
          <w:tcPr>
            <w:tcW w:w="1464" w:type="dxa"/>
            <w:tcBorders>
              <w:top w:val="single" w:sz="4" w:space="0" w:color="auto"/>
              <w:left w:val="single" w:sz="4" w:space="0" w:color="auto"/>
            </w:tcBorders>
            <w:shd w:val="clear" w:color="auto" w:fill="FFFFFF"/>
            <w:vAlign w:val="bottom"/>
          </w:tcPr>
          <w:p w14:paraId="5DADEB19" w14:textId="77777777" w:rsidR="009470F7" w:rsidRDefault="00000000">
            <w:pPr>
              <w:pStyle w:val="Other0"/>
              <w:shd w:val="clear" w:color="auto" w:fill="auto"/>
              <w:jc w:val="left"/>
            </w:pPr>
            <w:r>
              <w:t>45330000-9</w:t>
            </w:r>
          </w:p>
        </w:tc>
        <w:tc>
          <w:tcPr>
            <w:tcW w:w="1464" w:type="dxa"/>
            <w:tcBorders>
              <w:top w:val="single" w:sz="4" w:space="0" w:color="auto"/>
              <w:left w:val="single" w:sz="4" w:space="0" w:color="auto"/>
            </w:tcBorders>
            <w:shd w:val="clear" w:color="auto" w:fill="FFFFFF"/>
          </w:tcPr>
          <w:p w14:paraId="742100C2" w14:textId="77777777" w:rsidR="009470F7" w:rsidRDefault="009470F7">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14:paraId="31271B26" w14:textId="77777777" w:rsidR="009470F7" w:rsidRDefault="00000000">
            <w:pPr>
              <w:pStyle w:val="Other0"/>
              <w:shd w:val="clear" w:color="auto" w:fill="auto"/>
              <w:jc w:val="left"/>
            </w:pPr>
            <w:r>
              <w:t>Hydraulika i roboty sanitarne</w:t>
            </w:r>
          </w:p>
        </w:tc>
      </w:tr>
      <w:tr w:rsidR="009470F7" w14:paraId="68600CB0" w14:textId="77777777">
        <w:trPr>
          <w:trHeight w:hRule="exact" w:val="346"/>
        </w:trPr>
        <w:tc>
          <w:tcPr>
            <w:tcW w:w="1464" w:type="dxa"/>
            <w:tcBorders>
              <w:top w:val="single" w:sz="4" w:space="0" w:color="auto"/>
              <w:left w:val="single" w:sz="4" w:space="0" w:color="auto"/>
              <w:bottom w:val="single" w:sz="4" w:space="0" w:color="auto"/>
            </w:tcBorders>
            <w:shd w:val="clear" w:color="auto" w:fill="FFFFFF"/>
          </w:tcPr>
          <w:p w14:paraId="49336B23" w14:textId="77777777" w:rsidR="009470F7" w:rsidRDefault="009470F7">
            <w:pPr>
              <w:rPr>
                <w:sz w:val="10"/>
                <w:szCs w:val="10"/>
              </w:rPr>
            </w:pPr>
          </w:p>
        </w:tc>
        <w:tc>
          <w:tcPr>
            <w:tcW w:w="1464" w:type="dxa"/>
            <w:tcBorders>
              <w:top w:val="single" w:sz="4" w:space="0" w:color="auto"/>
              <w:left w:val="single" w:sz="4" w:space="0" w:color="auto"/>
              <w:bottom w:val="single" w:sz="4" w:space="0" w:color="auto"/>
            </w:tcBorders>
            <w:shd w:val="clear" w:color="auto" w:fill="FFFFFF"/>
          </w:tcPr>
          <w:p w14:paraId="54A1EFE9" w14:textId="77777777" w:rsidR="009470F7" w:rsidRDefault="009470F7">
            <w:pPr>
              <w:rPr>
                <w:sz w:val="10"/>
                <w:szCs w:val="10"/>
              </w:rPr>
            </w:pPr>
          </w:p>
        </w:tc>
        <w:tc>
          <w:tcPr>
            <w:tcW w:w="1464" w:type="dxa"/>
            <w:tcBorders>
              <w:top w:val="single" w:sz="4" w:space="0" w:color="auto"/>
              <w:left w:val="single" w:sz="4" w:space="0" w:color="auto"/>
              <w:bottom w:val="single" w:sz="4" w:space="0" w:color="auto"/>
            </w:tcBorders>
            <w:shd w:val="clear" w:color="auto" w:fill="FFFFFF"/>
            <w:vAlign w:val="bottom"/>
          </w:tcPr>
          <w:p w14:paraId="637DA172" w14:textId="77777777" w:rsidR="009470F7" w:rsidRDefault="00000000">
            <w:pPr>
              <w:pStyle w:val="Other0"/>
              <w:shd w:val="clear" w:color="auto" w:fill="auto"/>
              <w:jc w:val="left"/>
            </w:pPr>
            <w:r>
              <w:t>45332400-7</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14:paraId="65A79084" w14:textId="77777777" w:rsidR="009470F7" w:rsidRDefault="00000000">
            <w:pPr>
              <w:pStyle w:val="Other0"/>
              <w:shd w:val="clear" w:color="auto" w:fill="auto"/>
              <w:jc w:val="left"/>
            </w:pPr>
            <w:r>
              <w:t>Roboty instalacyjne w zakresie sprzętu sanitarnego</w:t>
            </w:r>
          </w:p>
        </w:tc>
      </w:tr>
    </w:tbl>
    <w:p w14:paraId="47D3BBFD" w14:textId="77777777" w:rsidR="009470F7" w:rsidRDefault="009470F7">
      <w:pPr>
        <w:spacing w:after="446" w:line="14" w:lineRule="exact"/>
      </w:pPr>
    </w:p>
    <w:p w14:paraId="20DFC303" w14:textId="77777777" w:rsidR="009470F7" w:rsidRDefault="00000000">
      <w:pPr>
        <w:pStyle w:val="Heading30"/>
        <w:keepNext/>
        <w:keepLines/>
        <w:numPr>
          <w:ilvl w:val="1"/>
          <w:numId w:val="1"/>
        </w:numPr>
        <w:shd w:val="clear" w:color="auto" w:fill="auto"/>
        <w:tabs>
          <w:tab w:val="left" w:pos="562"/>
        </w:tabs>
        <w:spacing w:after="40"/>
      </w:pPr>
      <w:bookmarkStart w:id="4" w:name="bookmark4"/>
      <w:r>
        <w:t>ZAKRES STOSOWANIA ST</w:t>
      </w:r>
      <w:bookmarkEnd w:id="4"/>
    </w:p>
    <w:p w14:paraId="4349055C" w14:textId="77777777" w:rsidR="009470F7" w:rsidRDefault="00000000">
      <w:pPr>
        <w:pStyle w:val="Tekstpodstawowy"/>
        <w:shd w:val="clear" w:color="auto" w:fill="auto"/>
        <w:spacing w:after="220"/>
      </w:pPr>
      <w:r>
        <w:t>Specyfikacja techniczna jest dokumentem będącym podstawą do udzielenia zamówienia i zawarcia umowy na wykonanie robót zawartych w pkt 1.1</w:t>
      </w:r>
    </w:p>
    <w:p w14:paraId="635F67E5" w14:textId="77777777" w:rsidR="009470F7" w:rsidRDefault="00000000">
      <w:pPr>
        <w:pStyle w:val="Heading30"/>
        <w:keepNext/>
        <w:keepLines/>
        <w:numPr>
          <w:ilvl w:val="1"/>
          <w:numId w:val="1"/>
        </w:numPr>
        <w:shd w:val="clear" w:color="auto" w:fill="auto"/>
        <w:tabs>
          <w:tab w:val="left" w:pos="562"/>
        </w:tabs>
        <w:spacing w:after="40"/>
      </w:pPr>
      <w:bookmarkStart w:id="5" w:name="bookmark5"/>
      <w:r>
        <w:t>ZAKRES ROBÓT OBJĘTYCH ST</w:t>
      </w:r>
      <w:bookmarkEnd w:id="5"/>
    </w:p>
    <w:p w14:paraId="5E21B559" w14:textId="77777777" w:rsidR="009470F7" w:rsidRDefault="00000000">
      <w:pPr>
        <w:pStyle w:val="Tekstpodstawowy"/>
        <w:shd w:val="clear" w:color="auto" w:fill="auto"/>
        <w:spacing w:after="220"/>
      </w:pPr>
      <w:r>
        <w:t xml:space="preserve">Ustalenia zawarte w niniejszej specyfikacji obejmują wszystkie czynności konieczne do wykonania instalacji wodociągowej. W związku z przebudową pomieszczeń </w:t>
      </w:r>
      <w:proofErr w:type="spellStart"/>
      <w:r>
        <w:t>higieniczno</w:t>
      </w:r>
      <w:proofErr w:type="spellEnd"/>
      <w:r>
        <w:t xml:space="preserve"> - sanitarnych  planuje się wykonanie instalacji wodociągowej wewnętrznej .</w:t>
      </w:r>
    </w:p>
    <w:p w14:paraId="4E370C85" w14:textId="77777777" w:rsidR="009470F7" w:rsidRDefault="00000000">
      <w:pPr>
        <w:pStyle w:val="Heading30"/>
        <w:keepNext/>
        <w:keepLines/>
        <w:numPr>
          <w:ilvl w:val="1"/>
          <w:numId w:val="1"/>
        </w:numPr>
        <w:shd w:val="clear" w:color="auto" w:fill="auto"/>
        <w:tabs>
          <w:tab w:val="left" w:pos="562"/>
        </w:tabs>
        <w:spacing w:after="40"/>
      </w:pPr>
      <w:bookmarkStart w:id="6" w:name="bookmark6"/>
      <w:r>
        <w:t>NIA PODSTAWOWE</w:t>
      </w:r>
      <w:bookmarkEnd w:id="6"/>
    </w:p>
    <w:p w14:paraId="30E82774" w14:textId="77777777" w:rsidR="009470F7" w:rsidRDefault="00000000">
      <w:pPr>
        <w:pStyle w:val="Tekstpodstawowy"/>
        <w:shd w:val="clear" w:color="auto" w:fill="auto"/>
        <w:spacing w:after="220"/>
      </w:pPr>
      <w:r>
        <w:t>Użyte w niniejszej ST są zgodne ustawą Prawo budowlane, rozporządzeniami wykonawczymi do tej ustawy, nomenkla</w:t>
      </w:r>
      <w:r>
        <w:softHyphen/>
        <w:t xml:space="preserve">turą </w:t>
      </w:r>
      <w:r>
        <w:lastRenderedPageBreak/>
        <w:t>Polskich Norm i aprobat technicznych:</w:t>
      </w:r>
    </w:p>
    <w:p w14:paraId="553E5E83" w14:textId="77777777" w:rsidR="009470F7" w:rsidRDefault="00000000">
      <w:pPr>
        <w:pStyle w:val="Tekstpodstawowy"/>
        <w:shd w:val="clear" w:color="auto" w:fill="auto"/>
      </w:pPr>
      <w:r>
        <w:rPr>
          <w:b/>
          <w:bCs/>
        </w:rPr>
        <w:t xml:space="preserve">Instalacja wodociągowa </w:t>
      </w:r>
      <w:r>
        <w:t xml:space="preserve">- zespół powiązanych ze sobą elementów służących do zaopatrywania w wodę obiektu budowlanego i jego otoczenia, stanowiących całość </w:t>
      </w:r>
      <w:proofErr w:type="spellStart"/>
      <w:r>
        <w:t>techniczno</w:t>
      </w:r>
      <w:proofErr w:type="spellEnd"/>
      <w:r>
        <w:t xml:space="preserve"> - użytkową.</w:t>
      </w:r>
    </w:p>
    <w:p w14:paraId="54BCAB78" w14:textId="77777777" w:rsidR="009470F7" w:rsidRDefault="00000000">
      <w:pPr>
        <w:pStyle w:val="Tekstpodstawowy"/>
        <w:shd w:val="clear" w:color="auto" w:fill="auto"/>
      </w:pPr>
      <w:r>
        <w:rPr>
          <w:b/>
          <w:bCs/>
        </w:rPr>
        <w:t xml:space="preserve">Instalacja wody zimnej </w:t>
      </w:r>
      <w:r>
        <w:t>- część instalacji wodociągowej służąca do przygotowania i doprowadzenia do punktów czerpalnych wody zimnej.</w:t>
      </w:r>
    </w:p>
    <w:p w14:paraId="650AF94D" w14:textId="77777777" w:rsidR="009470F7" w:rsidRDefault="00000000">
      <w:pPr>
        <w:pStyle w:val="Tekstpodstawowy"/>
        <w:shd w:val="clear" w:color="auto" w:fill="auto"/>
      </w:pPr>
      <w:r>
        <w:rPr>
          <w:b/>
          <w:bCs/>
        </w:rPr>
        <w:t xml:space="preserve">Instalacja wody ciepłej </w:t>
      </w:r>
      <w:r>
        <w:t>- część instalacji wodociągowej służąca do przygotowania i doprowadzenia do punktów czerpalnych wody o podwyższonej temperaturze uznanej za użytkową.</w:t>
      </w:r>
    </w:p>
    <w:p w14:paraId="710AEF96" w14:textId="77777777" w:rsidR="009470F7" w:rsidRDefault="00000000">
      <w:pPr>
        <w:pStyle w:val="Tekstpodstawowy"/>
        <w:shd w:val="clear" w:color="auto" w:fill="auto"/>
      </w:pPr>
      <w:r>
        <w:rPr>
          <w:b/>
          <w:bCs/>
        </w:rPr>
        <w:t xml:space="preserve">Podłączenie wodociągowe </w:t>
      </w:r>
      <w:r>
        <w:t>- odcinek przewodu łączący źródło wody z instalacją wodociągową.</w:t>
      </w:r>
    </w:p>
    <w:p w14:paraId="4B964DEB" w14:textId="77777777" w:rsidR="009470F7" w:rsidRDefault="00000000">
      <w:pPr>
        <w:pStyle w:val="Tekstpodstawowy"/>
        <w:shd w:val="clear" w:color="auto" w:fill="auto"/>
      </w:pPr>
      <w:r>
        <w:rPr>
          <w:b/>
          <w:bCs/>
        </w:rPr>
        <w:t xml:space="preserve">Punkt czerpalny </w:t>
      </w:r>
      <w:r>
        <w:t>- miejsce poboru wody w obrębie obiektu budowlanego i jego otoczenia.</w:t>
      </w:r>
    </w:p>
    <w:p w14:paraId="60381719" w14:textId="77777777" w:rsidR="009470F7" w:rsidRDefault="00000000">
      <w:pPr>
        <w:pStyle w:val="Heading30"/>
        <w:keepNext/>
        <w:keepLines/>
        <w:numPr>
          <w:ilvl w:val="1"/>
          <w:numId w:val="1"/>
        </w:numPr>
        <w:shd w:val="clear" w:color="auto" w:fill="auto"/>
        <w:tabs>
          <w:tab w:val="left" w:pos="562"/>
        </w:tabs>
        <w:spacing w:after="220"/>
      </w:pPr>
      <w:bookmarkStart w:id="7" w:name="bookmark7"/>
      <w:r>
        <w:t>OGÓLNE WYMAGANIA DOTYCZĄCE ROBÓT</w:t>
      </w:r>
      <w:bookmarkEnd w:id="7"/>
    </w:p>
    <w:p w14:paraId="62DAF50B" w14:textId="77777777" w:rsidR="009470F7" w:rsidRDefault="00000000">
      <w:pPr>
        <w:pStyle w:val="Tekstpodstawowy"/>
        <w:shd w:val="clear" w:color="auto" w:fill="auto"/>
      </w:pPr>
      <w:r>
        <w:t xml:space="preserve">Wykonawca jest odpowiedzialny za realizację robót zgodnie </w:t>
      </w:r>
      <w:r w:rsidR="00905132">
        <w:t>ze</w:t>
      </w:r>
      <w:r>
        <w:t xml:space="preserve"> specyfikacją techniczną, poleceniami nadzoru autorskiego i inwestorskiego oraz zgodnie z art. 5, 22, 23 i 28 ustawy Prawo budowlane, „Warunkami technicznymi wykonania i odbioru robót budowlano-montażowych. Tom II Instalacje sanitarne i przemysłowe”.</w:t>
      </w:r>
    </w:p>
    <w:p w14:paraId="04F79478" w14:textId="77777777" w:rsidR="009470F7" w:rsidRDefault="00000000">
      <w:pPr>
        <w:pStyle w:val="Tekstpodstawowy"/>
        <w:shd w:val="clear" w:color="auto" w:fill="auto"/>
      </w:pPr>
      <w:r>
        <w:t>Odstępstwa od projektu mogą dotyczyć jedynie dostosowania instalacji do wprowadzonych zmian konstrukcyjno- 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29078188" w14:textId="77777777" w:rsidR="009470F7" w:rsidRDefault="00000000">
      <w:pPr>
        <w:pStyle w:val="Tekstpodstawowy"/>
        <w:shd w:val="clear" w:color="auto" w:fill="auto"/>
      </w:pPr>
      <w:r>
        <w:t>Roboty montażowe należy realizować zgodnie z „Warunkami technicznymi wykonania i odbioru robót budowlano- montażowych. Tom II Instalacje sanitarne i przemysłowe”, Polskimi Normami, oraz innymi przepisami dotyczącymi przedmiotowej instalacji.</w:t>
      </w:r>
    </w:p>
    <w:p w14:paraId="20011241" w14:textId="77777777" w:rsidR="009470F7" w:rsidRDefault="00000000">
      <w:pPr>
        <w:pStyle w:val="Tekstpodstawowy"/>
        <w:shd w:val="clear" w:color="auto" w:fill="auto"/>
        <w:spacing w:after="220"/>
      </w:pPr>
      <w:r>
        <w:t>Wykonawca nie może wykorzystywać błędów w Dokumentacji Projektowej lub ich pomijać. O ich wykryciu powinien natychmiast powiadomić Inspektora, który w porozumieniu z projektantem dokona odpowiednich zmian lub poprawek. Dane określone w Dokumentacji Projektowej i w ST uważane są za wartości docelowe, od których dopuszczalne są odchylenia w ramach określonego przedziału tolerancji. Cechy materiałów muszą być jednorodne i wykazywać zgodność z określonymi wymogami, a rozrzuty tych cech nie mogą przekraczać dopuszczalnego przedziału tolerancji. W przypadku, gdy roboty lub materiały nie będą w pełni zgodne z  ST i wpłynie to na zmianę parametrów wykonanych elementów budowli, to takie materiały winny być niezwłocznie zastąpione innymi, a roboty wykonane od nowa na koszt Wykonawcy.</w:t>
      </w:r>
    </w:p>
    <w:p w14:paraId="642604E7" w14:textId="77777777" w:rsidR="009470F7" w:rsidRDefault="00000000">
      <w:pPr>
        <w:pStyle w:val="Heading30"/>
        <w:keepNext/>
        <w:keepLines/>
        <w:numPr>
          <w:ilvl w:val="0"/>
          <w:numId w:val="1"/>
        </w:numPr>
        <w:shd w:val="clear" w:color="auto" w:fill="auto"/>
        <w:tabs>
          <w:tab w:val="left" w:pos="389"/>
        </w:tabs>
        <w:spacing w:after="220"/>
      </w:pPr>
      <w:bookmarkStart w:id="8" w:name="bookmark8"/>
      <w:r>
        <w:t>MATERIAŁY I WYROBY GOTOWE</w:t>
      </w:r>
      <w:bookmarkEnd w:id="8"/>
    </w:p>
    <w:p w14:paraId="21970216" w14:textId="77777777" w:rsidR="009470F7" w:rsidRDefault="00000000">
      <w:pPr>
        <w:pStyle w:val="Heading30"/>
        <w:keepNext/>
        <w:keepLines/>
        <w:numPr>
          <w:ilvl w:val="1"/>
          <w:numId w:val="1"/>
        </w:numPr>
        <w:shd w:val="clear" w:color="auto" w:fill="auto"/>
        <w:tabs>
          <w:tab w:val="left" w:pos="502"/>
        </w:tabs>
        <w:spacing w:after="220"/>
      </w:pPr>
      <w:bookmarkStart w:id="9" w:name="bookmark9"/>
      <w:r>
        <w:t>OGÓLNE WYMAGANIA DOTYCZĄCE MATERIAŁÓW</w:t>
      </w:r>
      <w:bookmarkEnd w:id="9"/>
    </w:p>
    <w:p w14:paraId="3937DC9C" w14:textId="77777777" w:rsidR="009470F7" w:rsidRDefault="00000000">
      <w:pPr>
        <w:pStyle w:val="Tekstpodstawowy"/>
        <w:shd w:val="clear" w:color="auto" w:fill="auto"/>
      </w:pPr>
      <w:r>
        <w:t>Ogólne wymagania dotyczące materiałów, ich pozyskiwania i składowania podano w części „Wymagania ogólne” pkt 2 specyfikacji technicznej.</w:t>
      </w:r>
    </w:p>
    <w:p w14:paraId="2F17259D" w14:textId="77777777" w:rsidR="009470F7" w:rsidRDefault="00000000">
      <w:pPr>
        <w:pStyle w:val="Tekstpodstawowy"/>
        <w:shd w:val="clear" w:color="auto" w:fill="auto"/>
        <w:spacing w:after="220"/>
      </w:pPr>
      <w:r>
        <w:t>Materiały do budowy instalacji powinny być zgodne z odpowiednimi normami lub posiadać świadectwo dopuszczenia do powszechnego stosowania w budownictwie. Wszystkie elementy instalacji, które mogą stykać się bezpośrednio z medium powinny być wykonane z materiałów posiadających świadectwo (atest) stwierdzające, że nie pogarszają jako</w:t>
      </w:r>
      <w:r>
        <w:softHyphen/>
        <w:t>ści medium.</w:t>
      </w:r>
    </w:p>
    <w:p w14:paraId="260AC2D1" w14:textId="77777777" w:rsidR="009470F7" w:rsidRDefault="00000000">
      <w:pPr>
        <w:pStyle w:val="Tekstpodstawowy"/>
        <w:shd w:val="clear" w:color="auto" w:fill="auto"/>
      </w:pPr>
      <w:r>
        <w:t>Inspektor Nadzoru może dopuścić do użycia tylko te materiały, które posiadają:</w:t>
      </w:r>
    </w:p>
    <w:p w14:paraId="05E08A0C" w14:textId="77777777" w:rsidR="009470F7" w:rsidRDefault="00000000">
      <w:pPr>
        <w:pStyle w:val="Tekstpodstawowy"/>
        <w:shd w:val="clear" w:color="auto" w:fill="auto"/>
        <w:tabs>
          <w:tab w:val="left" w:pos="389"/>
        </w:tabs>
      </w:pPr>
      <w:r>
        <w:t>-</w:t>
      </w:r>
      <w:r>
        <w:tab/>
        <w:t>certyfikat na znak bezpieczeństwa wykazujący, ż e zapewniono zgodność z kryteriami technicznymi określonymi</w:t>
      </w:r>
    </w:p>
    <w:p w14:paraId="121C91BB" w14:textId="77777777" w:rsidR="009470F7" w:rsidRDefault="00000000">
      <w:pPr>
        <w:pStyle w:val="Tekstpodstawowy"/>
        <w:shd w:val="clear" w:color="auto" w:fill="auto"/>
        <w:ind w:left="380"/>
      </w:pPr>
      <w:r>
        <w:t>na podstawie Polskich Norm, aprobat technicznych oraz właściwych przepisów i dokumentów technicznych,</w:t>
      </w:r>
    </w:p>
    <w:p w14:paraId="6D0F5C37" w14:textId="77777777" w:rsidR="009470F7" w:rsidRDefault="00000000">
      <w:pPr>
        <w:pStyle w:val="Tekstpodstawowy"/>
        <w:shd w:val="clear" w:color="auto" w:fill="auto"/>
        <w:tabs>
          <w:tab w:val="left" w:pos="389"/>
        </w:tabs>
      </w:pPr>
      <w:r>
        <w:t>-</w:t>
      </w:r>
      <w:r>
        <w:tab/>
        <w:t>deklarację zgodności lub certyfikat zgodności z: Polską Normą , aprobatą techniczną , w przypadku wyrobów, dla</w:t>
      </w:r>
    </w:p>
    <w:p w14:paraId="0151AD69" w14:textId="77777777" w:rsidR="009470F7" w:rsidRDefault="00000000">
      <w:pPr>
        <w:pStyle w:val="Tekstpodstawowy"/>
        <w:shd w:val="clear" w:color="auto" w:fill="auto"/>
        <w:spacing w:after="220"/>
        <w:ind w:left="380"/>
      </w:pPr>
      <w:r>
        <w:t>których nie ustanowiono Polskiej Normy, jeżeli nie są objęte certyfikacją określoną w pkt 1 i które spełniają wymogi ST.</w:t>
      </w:r>
    </w:p>
    <w:p w14:paraId="35763956" w14:textId="77777777" w:rsidR="009470F7" w:rsidRDefault="00000000">
      <w:pPr>
        <w:pStyle w:val="Tekstpodstawowy"/>
        <w:shd w:val="clear" w:color="auto" w:fill="auto"/>
        <w:spacing w:after="220"/>
      </w:pPr>
      <w: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w:t>
      </w:r>
      <w:r>
        <w:softHyphen/>
        <w:t>pie wyników tych badań będą dostarczone przez Wykonawcę Inspektorowi Nadzoru. Jakiekolwiek materiały, które nie spełniają tych wymagań będą odrzucone.</w:t>
      </w:r>
    </w:p>
    <w:p w14:paraId="138267D2" w14:textId="77777777" w:rsidR="009470F7" w:rsidRDefault="00000000">
      <w:pPr>
        <w:pStyle w:val="Tekstpodstawowy"/>
        <w:shd w:val="clear" w:color="auto" w:fill="auto"/>
        <w:spacing w:after="220"/>
      </w:pPr>
      <w:r>
        <w:t>W czasie wykonywania robót określonych niniejszą ST należy wykorzystywać materiały określone w dokumentacji projektowej lub ich zamienniki których jakość będzie porównywalna lub wyższa.</w:t>
      </w:r>
    </w:p>
    <w:p w14:paraId="0CD59E7C" w14:textId="77777777" w:rsidR="009470F7" w:rsidRDefault="00000000">
      <w:pPr>
        <w:pStyle w:val="Heading30"/>
        <w:keepNext/>
        <w:keepLines/>
        <w:numPr>
          <w:ilvl w:val="1"/>
          <w:numId w:val="1"/>
        </w:numPr>
        <w:shd w:val="clear" w:color="auto" w:fill="auto"/>
        <w:tabs>
          <w:tab w:val="left" w:pos="502"/>
        </w:tabs>
        <w:spacing w:after="220"/>
      </w:pPr>
      <w:bookmarkStart w:id="10" w:name="bookmark10"/>
      <w:r>
        <w:t>MATERIAŁY DOTYCZĄCE INSTALACJI</w:t>
      </w:r>
      <w:bookmarkEnd w:id="10"/>
    </w:p>
    <w:p w14:paraId="7A2DC18D" w14:textId="77777777" w:rsidR="009470F7" w:rsidRDefault="00000000">
      <w:pPr>
        <w:pStyle w:val="Tekstpodstawowy"/>
        <w:shd w:val="clear" w:color="auto" w:fill="auto"/>
      </w:pPr>
      <w:r>
        <w:t xml:space="preserve">W czasie wykonywania robót określonych niniejszą ST wykorzystywać materiały określone w dokumentacji projektowej </w:t>
      </w:r>
      <w:r>
        <w:lastRenderedPageBreak/>
        <w:t>lub ich zamienniki, których jakość będzie porównywalna lub wyższa. W celu wykonania robót określonych niniejszą ST należy użyć następujących materiałów:</w:t>
      </w:r>
    </w:p>
    <w:p w14:paraId="48673B81" w14:textId="77777777" w:rsidR="009470F7" w:rsidRDefault="00000000">
      <w:pPr>
        <w:pStyle w:val="Tekstpodstawowy"/>
        <w:shd w:val="clear" w:color="auto" w:fill="auto"/>
        <w:tabs>
          <w:tab w:val="left" w:pos="862"/>
        </w:tabs>
        <w:spacing w:line="252" w:lineRule="auto"/>
        <w:ind w:left="380"/>
      </w:pPr>
      <w:r>
        <w:rPr>
          <w:rFonts w:ascii="Arial" w:eastAsia="Arial" w:hAnsi="Arial" w:cs="Arial"/>
          <w:sz w:val="19"/>
          <w:szCs w:val="19"/>
        </w:rPr>
        <w:t>-</w:t>
      </w:r>
      <w:r>
        <w:rPr>
          <w:rFonts w:ascii="Arial" w:eastAsia="Arial" w:hAnsi="Arial" w:cs="Arial"/>
          <w:sz w:val="19"/>
          <w:szCs w:val="19"/>
        </w:rPr>
        <w:tab/>
      </w:r>
      <w:r>
        <w:t>Bateria czerpalna dla umywalki,</w:t>
      </w:r>
    </w:p>
    <w:p w14:paraId="3B629250" w14:textId="77777777" w:rsidR="009470F7" w:rsidRDefault="00000000">
      <w:pPr>
        <w:pStyle w:val="Tekstpodstawowy"/>
        <w:shd w:val="clear" w:color="auto" w:fill="auto"/>
        <w:tabs>
          <w:tab w:val="left" w:pos="862"/>
        </w:tabs>
        <w:spacing w:line="252" w:lineRule="auto"/>
        <w:ind w:left="380"/>
      </w:pPr>
      <w:r>
        <w:rPr>
          <w:rFonts w:ascii="Arial" w:eastAsia="Arial" w:hAnsi="Arial" w:cs="Arial"/>
          <w:sz w:val="19"/>
          <w:szCs w:val="19"/>
        </w:rPr>
        <w:t>-</w:t>
      </w:r>
      <w:r>
        <w:rPr>
          <w:rFonts w:ascii="Arial" w:eastAsia="Arial" w:hAnsi="Arial" w:cs="Arial"/>
          <w:sz w:val="19"/>
          <w:szCs w:val="19"/>
        </w:rPr>
        <w:tab/>
      </w:r>
      <w:r>
        <w:t>Zawory do instalacji wody zimnej</w:t>
      </w:r>
    </w:p>
    <w:p w14:paraId="4F93E7B8" w14:textId="77777777" w:rsidR="009470F7" w:rsidRDefault="00000000">
      <w:pPr>
        <w:pStyle w:val="Tekstpodstawowy"/>
        <w:shd w:val="clear" w:color="auto" w:fill="auto"/>
        <w:spacing w:line="252" w:lineRule="auto"/>
        <w:ind w:left="380"/>
      </w:pPr>
      <w:r>
        <w:rPr>
          <w:rFonts w:ascii="Arial" w:eastAsia="Arial" w:hAnsi="Arial" w:cs="Arial"/>
          <w:sz w:val="19"/>
          <w:szCs w:val="19"/>
        </w:rPr>
        <w:t xml:space="preserve">- </w:t>
      </w:r>
      <w:r>
        <w:t>Kołki rozporowe z tworzywa sztucznego,</w:t>
      </w:r>
    </w:p>
    <w:p w14:paraId="782D63D1" w14:textId="77777777" w:rsidR="009470F7" w:rsidRDefault="00000000">
      <w:pPr>
        <w:pStyle w:val="Tekstpodstawowy"/>
        <w:shd w:val="clear" w:color="auto" w:fill="auto"/>
        <w:tabs>
          <w:tab w:val="left" w:pos="862"/>
        </w:tabs>
        <w:spacing w:line="252" w:lineRule="auto"/>
        <w:ind w:left="380"/>
      </w:pPr>
      <w:r>
        <w:rPr>
          <w:rFonts w:ascii="Arial" w:eastAsia="Arial" w:hAnsi="Arial" w:cs="Arial"/>
          <w:sz w:val="19"/>
          <w:szCs w:val="19"/>
        </w:rPr>
        <w:t>-</w:t>
      </w:r>
      <w:r>
        <w:rPr>
          <w:rFonts w:ascii="Arial" w:eastAsia="Arial" w:hAnsi="Arial" w:cs="Arial"/>
          <w:sz w:val="19"/>
          <w:szCs w:val="19"/>
        </w:rPr>
        <w:tab/>
      </w:r>
      <w:r>
        <w:t>Korki żeliwne 0,5",</w:t>
      </w:r>
    </w:p>
    <w:p w14:paraId="005B514D" w14:textId="77777777" w:rsidR="009470F7" w:rsidRDefault="00000000">
      <w:pPr>
        <w:pStyle w:val="Tekstpodstawowy"/>
        <w:numPr>
          <w:ilvl w:val="0"/>
          <w:numId w:val="2"/>
        </w:numPr>
        <w:shd w:val="clear" w:color="auto" w:fill="auto"/>
        <w:tabs>
          <w:tab w:val="left" w:pos="862"/>
        </w:tabs>
        <w:spacing w:line="252" w:lineRule="auto"/>
        <w:ind w:left="380"/>
      </w:pPr>
      <w:r>
        <w:t>Kształtki dz16/0,5" - śrubunek,</w:t>
      </w:r>
    </w:p>
    <w:p w14:paraId="4A4A9A90" w14:textId="77777777" w:rsidR="009470F7" w:rsidRDefault="00000000">
      <w:pPr>
        <w:pStyle w:val="Tekstpodstawowy"/>
        <w:numPr>
          <w:ilvl w:val="0"/>
          <w:numId w:val="2"/>
        </w:numPr>
        <w:shd w:val="clear" w:color="auto" w:fill="auto"/>
        <w:tabs>
          <w:tab w:val="left" w:pos="862"/>
        </w:tabs>
        <w:spacing w:line="252" w:lineRule="auto"/>
        <w:ind w:left="380"/>
      </w:pPr>
      <w:r>
        <w:t>Kształtki zaprasowywane 16,</w:t>
      </w:r>
    </w:p>
    <w:p w14:paraId="2B186ADF" w14:textId="77777777" w:rsidR="009470F7" w:rsidRDefault="00000000">
      <w:pPr>
        <w:pStyle w:val="Tekstpodstawowy"/>
        <w:numPr>
          <w:ilvl w:val="0"/>
          <w:numId w:val="2"/>
        </w:numPr>
        <w:shd w:val="clear" w:color="auto" w:fill="auto"/>
        <w:tabs>
          <w:tab w:val="left" w:pos="862"/>
        </w:tabs>
        <w:spacing w:line="252" w:lineRule="auto"/>
        <w:ind w:left="380"/>
      </w:pPr>
      <w:r>
        <w:t>Otulina wełna mineralna, kauczuk</w:t>
      </w:r>
    </w:p>
    <w:p w14:paraId="62C8A5BB" w14:textId="77777777" w:rsidR="009470F7" w:rsidRDefault="00000000">
      <w:pPr>
        <w:pStyle w:val="Tekstpodstawowy"/>
        <w:numPr>
          <w:ilvl w:val="0"/>
          <w:numId w:val="2"/>
        </w:numPr>
        <w:shd w:val="clear" w:color="auto" w:fill="auto"/>
        <w:tabs>
          <w:tab w:val="left" w:pos="862"/>
        </w:tabs>
        <w:spacing w:line="252" w:lineRule="auto"/>
        <w:ind w:left="380"/>
      </w:pPr>
      <w:r>
        <w:t>Przyłącza elastyczne w oplocie stalowym,,</w:t>
      </w:r>
    </w:p>
    <w:p w14:paraId="468AE407" w14:textId="77777777" w:rsidR="009470F7" w:rsidRDefault="00000000">
      <w:pPr>
        <w:pStyle w:val="Tekstpodstawowy"/>
        <w:numPr>
          <w:ilvl w:val="0"/>
          <w:numId w:val="2"/>
        </w:numPr>
        <w:shd w:val="clear" w:color="auto" w:fill="auto"/>
        <w:tabs>
          <w:tab w:val="left" w:pos="862"/>
        </w:tabs>
        <w:spacing w:line="252" w:lineRule="auto"/>
        <w:ind w:left="380"/>
      </w:pPr>
      <w:r>
        <w:t>Zawory przelotowe proste mosiężne 15mm,</w:t>
      </w:r>
    </w:p>
    <w:p w14:paraId="595ACC5D" w14:textId="77777777" w:rsidR="009470F7" w:rsidRDefault="00000000">
      <w:pPr>
        <w:pStyle w:val="Tekstpodstawowy"/>
        <w:numPr>
          <w:ilvl w:val="0"/>
          <w:numId w:val="2"/>
        </w:numPr>
        <w:shd w:val="clear" w:color="auto" w:fill="auto"/>
        <w:tabs>
          <w:tab w:val="left" w:pos="862"/>
        </w:tabs>
        <w:spacing w:line="252" w:lineRule="auto"/>
        <w:ind w:left="380"/>
      </w:pPr>
      <w:r>
        <w:t>rury z PEX-AL._PEX PN16, 016^5Omm;</w:t>
      </w:r>
    </w:p>
    <w:p w14:paraId="0B5EF43D" w14:textId="77777777" w:rsidR="009470F7" w:rsidRDefault="00000000">
      <w:pPr>
        <w:pStyle w:val="Tekstpodstawowy"/>
        <w:numPr>
          <w:ilvl w:val="0"/>
          <w:numId w:val="2"/>
        </w:numPr>
        <w:shd w:val="clear" w:color="auto" w:fill="auto"/>
        <w:tabs>
          <w:tab w:val="left" w:pos="862"/>
        </w:tabs>
        <w:spacing w:after="440" w:line="252" w:lineRule="auto"/>
        <w:ind w:left="380"/>
      </w:pPr>
      <w:r>
        <w:t>armatura</w:t>
      </w:r>
    </w:p>
    <w:p w14:paraId="54CC8394" w14:textId="77777777" w:rsidR="009470F7" w:rsidRDefault="00000000">
      <w:pPr>
        <w:pStyle w:val="Tekstpodstawowy"/>
        <w:shd w:val="clear" w:color="auto" w:fill="auto"/>
        <w:spacing w:after="360"/>
      </w:pPr>
      <w:r>
        <w:t>UWAGA: OSTATECZNY DOBÓR POSZCZEGÓLNYCH PRZYBORÓW SANITARNYCH NALEŻY UZGODNIĆ Z ARCHITEKTEM I INWESTOREM.</w:t>
      </w:r>
    </w:p>
    <w:p w14:paraId="44E0A02E" w14:textId="77777777" w:rsidR="009470F7" w:rsidRDefault="00000000">
      <w:pPr>
        <w:pStyle w:val="Heading30"/>
        <w:keepNext/>
        <w:keepLines/>
        <w:numPr>
          <w:ilvl w:val="0"/>
          <w:numId w:val="1"/>
        </w:numPr>
        <w:shd w:val="clear" w:color="auto" w:fill="auto"/>
        <w:tabs>
          <w:tab w:val="left" w:pos="648"/>
        </w:tabs>
        <w:spacing w:after="220"/>
      </w:pPr>
      <w:bookmarkStart w:id="11" w:name="bookmark11"/>
      <w:r>
        <w:t>SPRZĘT</w:t>
      </w:r>
      <w:bookmarkEnd w:id="11"/>
    </w:p>
    <w:p w14:paraId="786DCF43" w14:textId="77777777" w:rsidR="009470F7" w:rsidRDefault="00000000">
      <w:pPr>
        <w:pStyle w:val="Heading30"/>
        <w:keepNext/>
        <w:keepLines/>
        <w:numPr>
          <w:ilvl w:val="1"/>
          <w:numId w:val="1"/>
        </w:numPr>
        <w:shd w:val="clear" w:color="auto" w:fill="auto"/>
        <w:tabs>
          <w:tab w:val="left" w:pos="502"/>
        </w:tabs>
      </w:pPr>
      <w:bookmarkStart w:id="12" w:name="bookmark12"/>
      <w:r>
        <w:t>OGÓLNE WYMAGANIA DOTYCZĄCE SPRZĘTU</w:t>
      </w:r>
      <w:bookmarkEnd w:id="12"/>
    </w:p>
    <w:p w14:paraId="27B53347" w14:textId="77777777" w:rsidR="009470F7" w:rsidRDefault="00000000">
      <w:pPr>
        <w:pStyle w:val="Tekstpodstawowy"/>
        <w:shd w:val="clear" w:color="auto" w:fill="auto"/>
        <w:spacing w:after="340"/>
      </w:pPr>
      <w:r>
        <w:t>Wykonawca jest zobowiązany do używania jedynie takiego sprzętu, który nie spowoduje niekorzystnego wpływu na jakość wykonywanych robót i będzie gwarantować przeprowadzenie robót, zgodnie z zasadami określonymi w Dokumentacji Projektowej i ST.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w:t>
      </w:r>
      <w:r>
        <w:softHyphen/>
        <w:t>go o swoim zamiarze wyborze i uzyska jego akceptację. Wybrany sprzęt po akceptacji, nie może być później zmienia</w:t>
      </w:r>
      <w:r>
        <w:softHyphen/>
        <w:t>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w:t>
      </w:r>
    </w:p>
    <w:p w14:paraId="6D7D0108" w14:textId="77777777" w:rsidR="009470F7" w:rsidRDefault="00000000">
      <w:pPr>
        <w:pStyle w:val="Heading30"/>
        <w:keepNext/>
        <w:keepLines/>
        <w:numPr>
          <w:ilvl w:val="0"/>
          <w:numId w:val="1"/>
        </w:numPr>
        <w:shd w:val="clear" w:color="auto" w:fill="auto"/>
        <w:tabs>
          <w:tab w:val="left" w:pos="679"/>
        </w:tabs>
        <w:spacing w:after="220"/>
      </w:pPr>
      <w:bookmarkStart w:id="13" w:name="bookmark13"/>
      <w:r>
        <w:t>TRANSPORT</w:t>
      </w:r>
      <w:bookmarkEnd w:id="13"/>
    </w:p>
    <w:p w14:paraId="6F9D92BA" w14:textId="77777777" w:rsidR="009470F7" w:rsidRDefault="00000000">
      <w:pPr>
        <w:pStyle w:val="Heading30"/>
        <w:keepNext/>
        <w:keepLines/>
        <w:numPr>
          <w:ilvl w:val="1"/>
          <w:numId w:val="1"/>
        </w:numPr>
        <w:shd w:val="clear" w:color="auto" w:fill="auto"/>
        <w:tabs>
          <w:tab w:val="left" w:pos="485"/>
        </w:tabs>
      </w:pPr>
      <w:bookmarkStart w:id="14" w:name="bookmark14"/>
      <w:r>
        <w:t>OGÓLNE WYMAGANIA DOTYCZĄCE TRANSPORTU</w:t>
      </w:r>
      <w:bookmarkEnd w:id="14"/>
    </w:p>
    <w:p w14:paraId="0B12EF79" w14:textId="77777777" w:rsidR="009470F7" w:rsidRDefault="00000000">
      <w:pPr>
        <w:pStyle w:val="Tekstpodstawowy"/>
        <w:shd w:val="clear" w:color="auto" w:fill="auto"/>
        <w:spacing w:after="220"/>
      </w:pPr>
      <w:r>
        <w:t>Ogólne wymagania dotyczące transportu podane są w części „Wymagania ogólne” pkt 4 specyfikacji technicznej. Przewiduje się przewóz urządzeń dla wszystkich instalacji od producenta na plac budowy lub z hurtowni i magazynów na plac budowy.</w:t>
      </w:r>
    </w:p>
    <w:p w14:paraId="707998D8" w14:textId="77777777" w:rsidR="009470F7" w:rsidRDefault="00000000">
      <w:pPr>
        <w:pStyle w:val="Heading30"/>
        <w:keepNext/>
        <w:keepLines/>
        <w:numPr>
          <w:ilvl w:val="1"/>
          <w:numId w:val="1"/>
        </w:numPr>
        <w:shd w:val="clear" w:color="auto" w:fill="auto"/>
        <w:tabs>
          <w:tab w:val="left" w:pos="485"/>
        </w:tabs>
      </w:pPr>
      <w:bookmarkStart w:id="15" w:name="bookmark15"/>
      <w:r>
        <w:t>TRANSPORT RUR PRZEWODOWYCH I OCHRONNYCH</w:t>
      </w:r>
      <w:bookmarkEnd w:id="15"/>
    </w:p>
    <w:p w14:paraId="03E996E6" w14:textId="77777777" w:rsidR="009470F7" w:rsidRDefault="00000000">
      <w:pPr>
        <w:pStyle w:val="Tekstpodstawowy"/>
        <w:shd w:val="clear" w:color="auto" w:fill="auto"/>
      </w:pPr>
      <w:r>
        <w:t xml:space="preserve">- Rury </w:t>
      </w:r>
      <w:proofErr w:type="spellStart"/>
      <w:r>
        <w:t>mo</w:t>
      </w:r>
      <w:proofErr w:type="spellEnd"/>
      <w:r>
        <w:t xml:space="preserve"> ż na przewozi ć dowolnymi ś </w:t>
      </w:r>
      <w:proofErr w:type="spellStart"/>
      <w:r>
        <w:t>rodkami</w:t>
      </w:r>
      <w:proofErr w:type="spellEnd"/>
      <w:r>
        <w:t xml:space="preserve"> transportu </w:t>
      </w:r>
      <w:proofErr w:type="spellStart"/>
      <w:r>
        <w:t>wyłą</w:t>
      </w:r>
      <w:proofErr w:type="spellEnd"/>
      <w:r>
        <w:t xml:space="preserve"> </w:t>
      </w:r>
      <w:proofErr w:type="spellStart"/>
      <w:r>
        <w:t>cznie</w:t>
      </w:r>
      <w:proofErr w:type="spellEnd"/>
      <w:r>
        <w:t xml:space="preserve"> w poło ż </w:t>
      </w:r>
      <w:proofErr w:type="spellStart"/>
      <w:r>
        <w:t>eniu</w:t>
      </w:r>
      <w:proofErr w:type="spellEnd"/>
      <w:r>
        <w:t xml:space="preserve"> poziomym.</w:t>
      </w:r>
    </w:p>
    <w:p w14:paraId="334EB5EB" w14:textId="77777777" w:rsidR="009470F7" w:rsidRDefault="00000000">
      <w:pPr>
        <w:pStyle w:val="Tekstpodstawowy"/>
        <w:shd w:val="clear" w:color="auto" w:fill="auto"/>
        <w:ind w:left="420"/>
        <w:jc w:val="left"/>
      </w:pPr>
      <w:r>
        <w:t>.</w:t>
      </w:r>
    </w:p>
    <w:p w14:paraId="6DA5D355" w14:textId="77777777" w:rsidR="009470F7" w:rsidRDefault="00000000" w:rsidP="00833BF9">
      <w:pPr>
        <w:pStyle w:val="Tekstpodstawowy"/>
        <w:shd w:val="clear" w:color="auto" w:fill="auto"/>
        <w:ind w:left="420" w:hanging="420"/>
      </w:pPr>
      <w:r>
        <w:t xml:space="preserve">- Rury w czasie transportu nie powinny styka ć si ę z ostrymi przedmiotami, </w:t>
      </w:r>
      <w:proofErr w:type="spellStart"/>
      <w:r>
        <w:t>mog</w:t>
      </w:r>
      <w:proofErr w:type="spellEnd"/>
      <w:r>
        <w:t xml:space="preserve"> ą </w:t>
      </w:r>
      <w:proofErr w:type="spellStart"/>
      <w:r>
        <w:t>cymi</w:t>
      </w:r>
      <w:proofErr w:type="spellEnd"/>
      <w:r>
        <w:t xml:space="preserve"> </w:t>
      </w:r>
      <w:proofErr w:type="spellStart"/>
      <w:r>
        <w:t>spowodowa</w:t>
      </w:r>
      <w:proofErr w:type="spellEnd"/>
      <w:r>
        <w:t xml:space="preserve"> ć uszkodzenia mechaniczne.</w:t>
      </w:r>
    </w:p>
    <w:p w14:paraId="0DA9515A" w14:textId="77777777" w:rsidR="009470F7" w:rsidRDefault="00000000">
      <w:pPr>
        <w:pStyle w:val="Tekstpodstawowy"/>
        <w:shd w:val="clear" w:color="auto" w:fill="auto"/>
        <w:ind w:left="420" w:hanging="420"/>
      </w:pPr>
      <w:r>
        <w:t>- Transport rur i przewodów środkami transportu dostosowanymi do rozmiarów rur i przewodów, w sposób zabezpieczają  je przed uszkodzeniem.</w:t>
      </w:r>
    </w:p>
    <w:p w14:paraId="33A2ABB5" w14:textId="77777777" w:rsidR="009470F7" w:rsidRDefault="00000000">
      <w:pPr>
        <w:pStyle w:val="Tekstpodstawowy"/>
        <w:shd w:val="clear" w:color="auto" w:fill="auto"/>
      </w:pPr>
      <w:r>
        <w:t>- Armatura drobna powinna by ć pakowana w skrzynie lub paczki.</w:t>
      </w:r>
    </w:p>
    <w:p w14:paraId="02A21992" w14:textId="77777777" w:rsidR="009470F7" w:rsidRDefault="00000000">
      <w:pPr>
        <w:pStyle w:val="Tekstpodstawowy"/>
        <w:shd w:val="clear" w:color="auto" w:fill="auto"/>
      </w:pPr>
      <w:r>
        <w:t>- Uszczelki, podkładki amortyzacyjne i śruby pakować w skrzynie. Urządzenia transportowa ć w skrzyniach</w:t>
      </w:r>
    </w:p>
    <w:p w14:paraId="1FBBAF36" w14:textId="77777777" w:rsidR="009470F7" w:rsidRDefault="00000000">
      <w:pPr>
        <w:pStyle w:val="Tekstpodstawowy"/>
        <w:shd w:val="clear" w:color="auto" w:fill="auto"/>
        <w:ind w:left="420"/>
        <w:jc w:val="left"/>
      </w:pPr>
      <w:r>
        <w:t>i pudłach zabezpieczających przed uszkodzeniem mechanicznym i opadami atmosferycznymi.</w:t>
      </w:r>
    </w:p>
    <w:p w14:paraId="7E3D74CC" w14:textId="77777777" w:rsidR="009470F7" w:rsidRDefault="00000000">
      <w:pPr>
        <w:pStyle w:val="Tekstpodstawowy"/>
        <w:shd w:val="clear" w:color="auto" w:fill="auto"/>
        <w:ind w:left="420" w:hanging="420"/>
      </w:pPr>
      <w:r>
        <w:t xml:space="preserve">- Wykonawca zobowiązany jest do stosowania takich środków transportu, które pozwolą uniknąć uszkodzeń i </w:t>
      </w:r>
      <w:r w:rsidR="00833BF9">
        <w:t xml:space="preserve">odkształceń </w:t>
      </w:r>
      <w:r>
        <w:t xml:space="preserve">  przewożonych materiałów i nie wpłyną niekorzystnie na jakość wykonywanych robót i właściwości przewożonych materiałów.</w:t>
      </w:r>
    </w:p>
    <w:p w14:paraId="16B6A036" w14:textId="77777777" w:rsidR="009470F7" w:rsidRDefault="00000000">
      <w:pPr>
        <w:pStyle w:val="Tekstpodstawowy"/>
        <w:shd w:val="clear" w:color="auto" w:fill="auto"/>
        <w:spacing w:after="340"/>
        <w:ind w:left="420" w:hanging="420"/>
      </w:pPr>
      <w:r>
        <w:t>- Wykonawca będzie usuwać na swój koszt wszelkie zanieczyszczenia spowodowane w wyniku ruchu jego pojazdów na drogach publicznych oraz w rejonie dojazdu do terenu budowy.</w:t>
      </w:r>
    </w:p>
    <w:p w14:paraId="772CF2E2" w14:textId="77777777" w:rsidR="009470F7" w:rsidRDefault="00000000">
      <w:pPr>
        <w:pStyle w:val="Heading30"/>
        <w:keepNext/>
        <w:keepLines/>
        <w:numPr>
          <w:ilvl w:val="0"/>
          <w:numId w:val="1"/>
        </w:numPr>
        <w:shd w:val="clear" w:color="auto" w:fill="auto"/>
        <w:tabs>
          <w:tab w:val="left" w:pos="679"/>
        </w:tabs>
        <w:spacing w:after="220"/>
      </w:pPr>
      <w:bookmarkStart w:id="16" w:name="bookmark16"/>
      <w:r>
        <w:lastRenderedPageBreak/>
        <w:t>WYKONANIE ROBÓT</w:t>
      </w:r>
      <w:bookmarkEnd w:id="16"/>
    </w:p>
    <w:p w14:paraId="126EBBF2" w14:textId="77777777" w:rsidR="009470F7" w:rsidRDefault="00000000">
      <w:pPr>
        <w:pStyle w:val="Heading30"/>
        <w:keepNext/>
        <w:keepLines/>
        <w:numPr>
          <w:ilvl w:val="1"/>
          <w:numId w:val="1"/>
        </w:numPr>
        <w:shd w:val="clear" w:color="auto" w:fill="auto"/>
        <w:tabs>
          <w:tab w:val="left" w:pos="485"/>
        </w:tabs>
      </w:pPr>
      <w:bookmarkStart w:id="17" w:name="bookmark17"/>
      <w:r>
        <w:t>OGÓLNE ZASADY WYKONANIA ROBÓT</w:t>
      </w:r>
      <w:bookmarkEnd w:id="17"/>
    </w:p>
    <w:p w14:paraId="3D2CDF7F" w14:textId="77777777" w:rsidR="009470F7" w:rsidRDefault="00000000">
      <w:pPr>
        <w:pStyle w:val="Tekstpodstawowy"/>
        <w:shd w:val="clear" w:color="auto" w:fill="auto"/>
      </w:pPr>
      <w:r>
        <w:t>Ogólne warunki wykonania Robót podano w części „Wymagania ogólne” pkt. 5.</w:t>
      </w:r>
    </w:p>
    <w:p w14:paraId="7D86E7E5" w14:textId="77777777" w:rsidR="009470F7" w:rsidRDefault="00000000">
      <w:pPr>
        <w:pStyle w:val="Tekstpodstawowy"/>
        <w:shd w:val="clear" w:color="auto" w:fill="auto"/>
      </w:pPr>
      <w:r>
        <w:t>Wykonawca przedstawi Inspektorowi Nadzoru do zatwierdzenia projekt organizacji Robót i ich harmonogram, uwzględniając</w:t>
      </w:r>
    </w:p>
    <w:p w14:paraId="3B7B3773" w14:textId="77777777" w:rsidR="009470F7" w:rsidRDefault="00000000">
      <w:pPr>
        <w:pStyle w:val="Tekstpodstawowy"/>
        <w:shd w:val="clear" w:color="auto" w:fill="auto"/>
      </w:pPr>
      <w:r>
        <w:t>w nich wszystkie warunki, w jakich będą wykonywane w czasie trwania prac instalacyjnych. Całość prac wykonać zgodnie z Polskim Prawem Budowlanym, Polskimi Normami oraz Warunkami technicznymi Wykonania i Odbioru Instalacji grzewczych COBRTI INSTAL zalecanych przez Ministerstwo Infrastruktury.</w:t>
      </w:r>
    </w:p>
    <w:p w14:paraId="010B08FA" w14:textId="77777777" w:rsidR="009470F7" w:rsidRDefault="00000000">
      <w:pPr>
        <w:pStyle w:val="Tekstpodstawowy"/>
        <w:shd w:val="clear" w:color="auto" w:fill="auto"/>
        <w:spacing w:after="220"/>
      </w:pPr>
      <w:r>
        <w:t xml:space="preserve">Wykonawca jest odpowiedzialny za prowadzenie robót zgodnie z umową oraz za jakość zastosowanych materiałów i wykonywanych robót, za ich zgodność z Dokumentacją Projektową, Specyfikacją Techniczną, wymaganiami oraz poleceniami Inspektora. Prowadzone roboty powinny odbywać się zgodnie i w warunkach określonych przez polskie prawo budowlane, prawo pracy, przepisy </w:t>
      </w:r>
      <w:proofErr w:type="spellStart"/>
      <w:r>
        <w:t>higieniczno</w:t>
      </w:r>
      <w:proofErr w:type="spellEnd"/>
      <w:r>
        <w:t xml:space="preserve"> sanitarne, przepisy BHP i ppoż., a także stosowane Polskie Nor</w:t>
      </w:r>
      <w:r>
        <w:softHyphen/>
        <w:t>my i Normy Branżowe.</w:t>
      </w:r>
    </w:p>
    <w:p w14:paraId="1F641C44" w14:textId="77777777" w:rsidR="009470F7" w:rsidRDefault="00000000">
      <w:pPr>
        <w:pStyle w:val="Tekstpodstawowy"/>
        <w:shd w:val="clear" w:color="auto" w:fill="auto"/>
      </w:pPr>
      <w:r>
        <w:t>Armatura stosowana w instalacjach powinna odpowiadać warunkom pracy (ciśnienie, temperatura) danej instalacji.</w:t>
      </w:r>
    </w:p>
    <w:p w14:paraId="5E9D0E15" w14:textId="77777777" w:rsidR="009470F7" w:rsidRDefault="00000000">
      <w:pPr>
        <w:pStyle w:val="Tekstpodstawowy"/>
        <w:shd w:val="clear" w:color="auto" w:fill="auto"/>
      </w:pPr>
      <w:r>
        <w:t>Przejścia przewodów przez ściany i stropy należy prowadzić w tulejach ochronnych. Mają one nieco większe średnice niż rury i są dłuższe od grubości ścian o 1 cm - dla rur stalowych, o 2 cm - dla rur z tworzywa. Przestrzeń między tuleją a przewodem wypełnić materiałem elastycznym. W tych miejscach nie należy łączyć rur. Przejścia przewodów przez ściany i stropy oddzielenia pożarowego wykonać jako szczelne o odporności ogniowej równej odporności oddzielenia pożarowego poprzez zastosowanie kaset ognioochronnych o odpowiedniej odporności ogniowej. Roboty montażowe instalacji wodociągowej obejmują przede wszystkim:</w:t>
      </w:r>
    </w:p>
    <w:p w14:paraId="4A321581" w14:textId="77777777" w:rsidR="009470F7" w:rsidRDefault="00000000">
      <w:pPr>
        <w:pStyle w:val="Tekstpodstawowy"/>
        <w:shd w:val="clear" w:color="auto" w:fill="auto"/>
        <w:ind w:left="320"/>
        <w:jc w:val="left"/>
      </w:pPr>
      <w:r>
        <w:t>- montaż rur,</w:t>
      </w:r>
    </w:p>
    <w:p w14:paraId="7E6FDE29" w14:textId="77777777" w:rsidR="009470F7" w:rsidRDefault="00000000">
      <w:pPr>
        <w:pStyle w:val="Tekstpodstawowy"/>
        <w:shd w:val="clear" w:color="auto" w:fill="auto"/>
        <w:ind w:left="320"/>
        <w:jc w:val="left"/>
      </w:pPr>
      <w:r>
        <w:t>- próby szczelności instalacji,</w:t>
      </w:r>
    </w:p>
    <w:p w14:paraId="24AAC51B" w14:textId="77777777" w:rsidR="009470F7" w:rsidRDefault="00000000">
      <w:pPr>
        <w:pStyle w:val="Tekstpodstawowy"/>
        <w:shd w:val="clear" w:color="auto" w:fill="auto"/>
        <w:ind w:left="320"/>
        <w:jc w:val="left"/>
      </w:pPr>
      <w:r>
        <w:t>- płukanie i dezynfekcja przewodów wodociągowych,</w:t>
      </w:r>
    </w:p>
    <w:p w14:paraId="46585A2D" w14:textId="77777777" w:rsidR="009470F7" w:rsidRDefault="00000000">
      <w:pPr>
        <w:pStyle w:val="Tekstpodstawowy"/>
        <w:shd w:val="clear" w:color="auto" w:fill="auto"/>
        <w:ind w:left="320"/>
        <w:jc w:val="left"/>
      </w:pPr>
      <w:r>
        <w:t xml:space="preserve">- uszczelnienie </w:t>
      </w:r>
      <w:proofErr w:type="spellStart"/>
      <w:r>
        <w:t>p.po</w:t>
      </w:r>
      <w:proofErr w:type="spellEnd"/>
      <w:r>
        <w:t xml:space="preserve"> ż. przejść przez przegrody budowlane,</w:t>
      </w:r>
    </w:p>
    <w:p w14:paraId="4688411F" w14:textId="77777777" w:rsidR="009470F7" w:rsidRDefault="00000000">
      <w:pPr>
        <w:pStyle w:val="Tekstpodstawowy"/>
        <w:shd w:val="clear" w:color="auto" w:fill="auto"/>
        <w:spacing w:after="220"/>
        <w:ind w:left="320"/>
        <w:jc w:val="left"/>
      </w:pPr>
      <w:r>
        <w:t>- montaż izolacji na przewodach.</w:t>
      </w:r>
    </w:p>
    <w:p w14:paraId="743714C1" w14:textId="77777777" w:rsidR="009470F7" w:rsidRDefault="00000000">
      <w:pPr>
        <w:pStyle w:val="Tekstpodstawowy"/>
        <w:shd w:val="clear" w:color="auto" w:fill="auto"/>
      </w:pPr>
      <w:r>
        <w:t>Prowadzenie przewodów instalacji w obiekcie</w:t>
      </w:r>
    </w:p>
    <w:p w14:paraId="00242FCC" w14:textId="77777777" w:rsidR="009470F7" w:rsidRDefault="00000000">
      <w:pPr>
        <w:pStyle w:val="Tekstpodstawowy"/>
        <w:numPr>
          <w:ilvl w:val="0"/>
          <w:numId w:val="3"/>
        </w:numPr>
        <w:shd w:val="clear" w:color="auto" w:fill="auto"/>
        <w:tabs>
          <w:tab w:val="left" w:pos="298"/>
        </w:tabs>
      </w:pPr>
      <w:r>
        <w:t>Przewody poziome powinny być prowadzone ze spadkiem tak, żeby w najniższych miejscach załamań przewodów zapewnić możliwość odwadniania instalacji, oraz możliwość odpowietrzania przez punkty czerpalne. Dopuszcza się możliwość układania odcinków przewodów bez spadku jeżeli opróżnianie z wody jest możliwe przez przedmuchanie sprężonym powietrzem.</w:t>
      </w:r>
    </w:p>
    <w:p w14:paraId="074A4602" w14:textId="77777777" w:rsidR="009470F7" w:rsidRDefault="00000000">
      <w:pPr>
        <w:pStyle w:val="Tekstpodstawowy"/>
        <w:numPr>
          <w:ilvl w:val="0"/>
          <w:numId w:val="3"/>
        </w:numPr>
        <w:shd w:val="clear" w:color="auto" w:fill="auto"/>
        <w:tabs>
          <w:tab w:val="left" w:pos="298"/>
        </w:tabs>
      </w:pPr>
      <w:r>
        <w:t xml:space="preserve">Przewody poziome prowadzone przy ścianach, na lub pod stropami itp. powinny spoczywać na podporach stałych (w uchwytach) i ruchomych (w uchwytach, na wspornikach, </w:t>
      </w:r>
      <w:proofErr w:type="spellStart"/>
      <w:r>
        <w:t>zawieszeniach</w:t>
      </w:r>
      <w:proofErr w:type="spellEnd"/>
      <w:r>
        <w:t xml:space="preserve"> itp.) usytuowanych w odstępach nie mniejszych niż wynika to z wymagań dla materiału z którego wykonane są rury.</w:t>
      </w:r>
    </w:p>
    <w:p w14:paraId="476C643D" w14:textId="77777777" w:rsidR="009470F7" w:rsidRDefault="00000000">
      <w:pPr>
        <w:pStyle w:val="Tekstpodstawowy"/>
        <w:numPr>
          <w:ilvl w:val="0"/>
          <w:numId w:val="3"/>
        </w:numPr>
        <w:shd w:val="clear" w:color="auto" w:fill="auto"/>
        <w:tabs>
          <w:tab w:val="left" w:pos="298"/>
        </w:tabs>
      </w:pPr>
      <w:r>
        <w:t>Przewody podejść powinny być dodatkowo mocowane przy punktach poboru wody.</w:t>
      </w:r>
    </w:p>
    <w:p w14:paraId="244E5224" w14:textId="77777777" w:rsidR="009470F7" w:rsidRDefault="00000000">
      <w:pPr>
        <w:pStyle w:val="Tekstpodstawowy"/>
        <w:numPr>
          <w:ilvl w:val="0"/>
          <w:numId w:val="3"/>
        </w:numPr>
        <w:shd w:val="clear" w:color="auto" w:fill="auto"/>
        <w:tabs>
          <w:tab w:val="left" w:pos="298"/>
        </w:tabs>
      </w:pPr>
      <w:r>
        <w:t>Przewody wodociągowe mogą być prowadzone w obudowanych węzłach sanitarnych przy czym należy zapewnić dostęp do wszystkich zaworów odcinających odgałęzienia.</w:t>
      </w:r>
    </w:p>
    <w:p w14:paraId="6BB1FF66" w14:textId="77777777" w:rsidR="009470F7" w:rsidRDefault="00000000">
      <w:pPr>
        <w:pStyle w:val="Tekstpodstawowy"/>
        <w:numPr>
          <w:ilvl w:val="0"/>
          <w:numId w:val="3"/>
        </w:numPr>
        <w:shd w:val="clear" w:color="auto" w:fill="auto"/>
        <w:tabs>
          <w:tab w:val="left" w:pos="298"/>
        </w:tabs>
      </w:pPr>
      <w:r>
        <w:t>Przewody układane w zakrywanych bruzdach ściennych powinny być układane zgodnie z projektem wykonawczym. Trasy przewodów powinny być zinwentaryzowane i naniesione w dokumentacji technicznej powykonawczej.</w:t>
      </w:r>
    </w:p>
    <w:p w14:paraId="269FE178" w14:textId="77777777" w:rsidR="009470F7" w:rsidRDefault="00000000">
      <w:pPr>
        <w:pStyle w:val="Tekstpodstawowy"/>
        <w:numPr>
          <w:ilvl w:val="0"/>
          <w:numId w:val="3"/>
        </w:numPr>
        <w:shd w:val="clear" w:color="auto" w:fill="auto"/>
        <w:tabs>
          <w:tab w:val="left" w:pos="298"/>
        </w:tabs>
      </w:pPr>
      <w:r>
        <w:t>Przewody w bruzdach powinny być prowadzone w otulinie (izolacji cieplnej, n płaszczowej lub co najmniej z izola</w:t>
      </w:r>
      <w:r>
        <w:softHyphen/>
        <w:t xml:space="preserve">cją powietrzną (dopuszcza się układanie w bruździe przewodu owiniętego np. tekturą falistą lub w </w:t>
      </w:r>
      <w:proofErr w:type="spellStart"/>
      <w:r>
        <w:t>peszlu</w:t>
      </w:r>
      <w:proofErr w:type="spellEnd"/>
      <w:r>
        <w:t>) w taki spo</w:t>
      </w:r>
      <w:r>
        <w:softHyphen/>
        <w:t>sób, aby przy wydłużeniach cieplnych:</w:t>
      </w:r>
    </w:p>
    <w:p w14:paraId="5E998458" w14:textId="77777777" w:rsidR="009470F7" w:rsidRDefault="00000000">
      <w:pPr>
        <w:pStyle w:val="Tekstpodstawowy"/>
        <w:numPr>
          <w:ilvl w:val="0"/>
          <w:numId w:val="4"/>
        </w:numPr>
        <w:shd w:val="clear" w:color="auto" w:fill="auto"/>
        <w:tabs>
          <w:tab w:val="left" w:pos="1028"/>
        </w:tabs>
        <w:ind w:left="720"/>
        <w:jc w:val="left"/>
      </w:pPr>
      <w:r>
        <w:t>powierzchnia przewodu była zabezpieczona przed tarciem o ścianki bruzdy i materiał zakrywający,</w:t>
      </w:r>
    </w:p>
    <w:p w14:paraId="4277164F" w14:textId="77777777" w:rsidR="009470F7" w:rsidRDefault="00000000">
      <w:pPr>
        <w:pStyle w:val="Tekstpodstawowy"/>
        <w:numPr>
          <w:ilvl w:val="0"/>
          <w:numId w:val="4"/>
        </w:numPr>
        <w:shd w:val="clear" w:color="auto" w:fill="auto"/>
        <w:tabs>
          <w:tab w:val="left" w:pos="1038"/>
        </w:tabs>
        <w:ind w:left="720"/>
        <w:jc w:val="left"/>
      </w:pPr>
      <w:r>
        <w:t xml:space="preserve">w połączeniach i na </w:t>
      </w:r>
      <w:proofErr w:type="spellStart"/>
      <w:r>
        <w:t>odgałęzieniach</w:t>
      </w:r>
      <w:proofErr w:type="spellEnd"/>
      <w:r>
        <w:t xml:space="preserve"> przewodu nie powstawały dodatkowe naprężenia siły rozrywające</w:t>
      </w:r>
    </w:p>
    <w:p w14:paraId="6D9FB594" w14:textId="77777777" w:rsidR="009470F7" w:rsidRDefault="00000000">
      <w:pPr>
        <w:pStyle w:val="Tekstpodstawowy"/>
        <w:shd w:val="clear" w:color="auto" w:fill="auto"/>
        <w:ind w:left="720"/>
        <w:jc w:val="left"/>
      </w:pPr>
      <w:r>
        <w:t>połączenia.</w:t>
      </w:r>
    </w:p>
    <w:p w14:paraId="2305E9A6" w14:textId="77777777" w:rsidR="009470F7" w:rsidRDefault="00000000">
      <w:pPr>
        <w:pStyle w:val="Tekstpodstawowy"/>
        <w:numPr>
          <w:ilvl w:val="0"/>
          <w:numId w:val="3"/>
        </w:numPr>
        <w:shd w:val="clear" w:color="auto" w:fill="auto"/>
        <w:tabs>
          <w:tab w:val="left" w:pos="393"/>
        </w:tabs>
      </w:pPr>
      <w:r>
        <w:t>Przewody pionowe należy prowadzić tak, aby maksymalne odchylenie od pionu nie przekroczyło 1 cm na kondygnację.</w:t>
      </w:r>
    </w:p>
    <w:p w14:paraId="34E15AF3" w14:textId="77777777" w:rsidR="009470F7" w:rsidRDefault="00000000">
      <w:pPr>
        <w:pStyle w:val="Tekstpodstawowy"/>
        <w:numPr>
          <w:ilvl w:val="0"/>
          <w:numId w:val="3"/>
        </w:numPr>
        <w:shd w:val="clear" w:color="auto" w:fill="auto"/>
        <w:tabs>
          <w:tab w:val="left" w:pos="393"/>
        </w:tabs>
      </w:pPr>
      <w:r>
        <w:t>Przewody należy prowadzić w sposób umożliwiający zabezpieczenie ich przed dewastacją (w szczególności doty</w:t>
      </w:r>
      <w:r>
        <w:softHyphen/>
        <w:t>czy to przewodów z tworzywa sztucznego).</w:t>
      </w:r>
    </w:p>
    <w:p w14:paraId="446AE75B" w14:textId="77777777" w:rsidR="009470F7" w:rsidRDefault="00000000">
      <w:pPr>
        <w:pStyle w:val="Tekstpodstawowy"/>
        <w:numPr>
          <w:ilvl w:val="0"/>
          <w:numId w:val="3"/>
        </w:numPr>
        <w:shd w:val="clear" w:color="auto" w:fill="auto"/>
        <w:tabs>
          <w:tab w:val="left" w:pos="393"/>
        </w:tabs>
      </w:pPr>
      <w:r>
        <w:t>Przewody poziome instalacji wody zimnej należy prowadzić poniżej przewodów instalacji wody ciepłej, instalacji ogrzewczej i przewodów gazowych.</w:t>
      </w:r>
    </w:p>
    <w:p w14:paraId="543A680C" w14:textId="77777777" w:rsidR="009470F7" w:rsidRDefault="00000000">
      <w:pPr>
        <w:pStyle w:val="Tekstpodstawowy"/>
        <w:numPr>
          <w:ilvl w:val="0"/>
          <w:numId w:val="3"/>
        </w:numPr>
        <w:shd w:val="clear" w:color="auto" w:fill="auto"/>
        <w:tabs>
          <w:tab w:val="left" w:pos="393"/>
        </w:tabs>
      </w:pPr>
      <w:r>
        <w:t>Nie wolno prowadzić przewodów wodociągowych powyżej przewodów elektrycznych.</w:t>
      </w:r>
    </w:p>
    <w:p w14:paraId="5FB673F7" w14:textId="77777777" w:rsidR="009470F7" w:rsidRDefault="00000000">
      <w:pPr>
        <w:pStyle w:val="Tekstpodstawowy"/>
        <w:numPr>
          <w:ilvl w:val="0"/>
          <w:numId w:val="3"/>
        </w:numPr>
        <w:shd w:val="clear" w:color="auto" w:fill="auto"/>
        <w:tabs>
          <w:tab w:val="left" w:pos="393"/>
        </w:tabs>
        <w:spacing w:after="220"/>
      </w:pPr>
      <w:r>
        <w:t>Minimalna odległość przewodów wodociągowych od przewodów elektrycznych powinna wynosić 0,1m.</w:t>
      </w:r>
    </w:p>
    <w:p w14:paraId="758BC23D" w14:textId="77777777" w:rsidR="009470F7" w:rsidRDefault="00000000">
      <w:pPr>
        <w:pStyle w:val="Tekstpodstawowy"/>
        <w:shd w:val="clear" w:color="auto" w:fill="auto"/>
      </w:pPr>
      <w:r>
        <w:t>Podpory stale i przesuwne</w:t>
      </w:r>
    </w:p>
    <w:p w14:paraId="0DA79380" w14:textId="77777777" w:rsidR="009470F7" w:rsidRDefault="00000000">
      <w:pPr>
        <w:pStyle w:val="Tekstpodstawowy"/>
        <w:shd w:val="clear" w:color="auto" w:fill="auto"/>
      </w:pPr>
      <w:r>
        <w:t>Konstrukcja i rozmieszczenie podpór powinny umożliwić łatwy i trwały montaż przewodu, a konstrukcja i rozmiesz</w:t>
      </w:r>
      <w:r>
        <w:softHyphen/>
        <w:t>czenie podpór przesuwnych powinny zapewnić swobodne, poosiowe przesuwanie przewodu. Przewody należy moco</w:t>
      </w:r>
      <w:r>
        <w:softHyphen/>
        <w:t>wać do elementów konstrukcji budynku za pomocą uchwytów lub wsporników. Konstrukcja uchwytów lub wsporni</w:t>
      </w:r>
      <w:r>
        <w:softHyphen/>
        <w:t>ków</w:t>
      </w:r>
    </w:p>
    <w:p w14:paraId="70D25A5B" w14:textId="77777777" w:rsidR="009470F7" w:rsidRDefault="00000000">
      <w:pPr>
        <w:pStyle w:val="Tekstpodstawowy"/>
        <w:shd w:val="clear" w:color="auto" w:fill="auto"/>
      </w:pPr>
      <w:r>
        <w:lastRenderedPageBreak/>
        <w:t>powinna zapewnić łatwy i trwały montaż instalacji, odizolowanie od przegród budowlanych i ograniczenie rozprzestrzeniania się drgań i hałasów w przewodach i przegrodach budowlanych. Pomiędzy przewodem a obejmą uchwytu lub wspornika należy stosować podkładki elastyczne. Konstrukcja uchwytów stosowanych do mocowania przewodów poziomych powinna zapewniać swobodne przesuwanie się rur.</w:t>
      </w:r>
    </w:p>
    <w:p w14:paraId="50E1527D" w14:textId="77777777" w:rsidR="009470F7" w:rsidRDefault="00000000">
      <w:pPr>
        <w:pStyle w:val="Tekstpodstawowy"/>
        <w:shd w:val="clear" w:color="auto" w:fill="auto"/>
      </w:pPr>
      <w:r>
        <w:t>Tuleje ochronne</w:t>
      </w:r>
    </w:p>
    <w:p w14:paraId="6F2661F2" w14:textId="77777777" w:rsidR="009470F7" w:rsidRDefault="00000000">
      <w:pPr>
        <w:pStyle w:val="Tekstpodstawowy"/>
        <w:shd w:val="clear" w:color="auto" w:fill="auto"/>
      </w:pPr>
      <w:r>
        <w:t>Przy przejściu rury przewodu przez przegrodę budowlaną (np. przewodu poziomego przez ścianę, a przewodu pionowego przez strop), należy stosować przepust w tulei ochronnej. Tuleja ochronna powinna być w sposób trwały osadzona w przegrodzie budowlanej; powinna być rurą o średnicy wewnętrznej większej od średnicy zewnętrznej rury przewodu:</w:t>
      </w:r>
    </w:p>
    <w:p w14:paraId="2E886744" w14:textId="77777777" w:rsidR="009470F7" w:rsidRDefault="00000000">
      <w:pPr>
        <w:pStyle w:val="Tekstpodstawowy"/>
        <w:numPr>
          <w:ilvl w:val="0"/>
          <w:numId w:val="5"/>
        </w:numPr>
        <w:shd w:val="clear" w:color="auto" w:fill="auto"/>
        <w:tabs>
          <w:tab w:val="left" w:pos="1017"/>
        </w:tabs>
        <w:ind w:left="720"/>
      </w:pPr>
      <w:r>
        <w:t>co najmniej o 2 cm, przy przejściu przez przegrodę pionową,</w:t>
      </w:r>
    </w:p>
    <w:p w14:paraId="41EE7A56" w14:textId="77777777" w:rsidR="009470F7" w:rsidRDefault="00000000">
      <w:pPr>
        <w:pStyle w:val="Tekstpodstawowy"/>
        <w:numPr>
          <w:ilvl w:val="0"/>
          <w:numId w:val="5"/>
        </w:numPr>
        <w:shd w:val="clear" w:color="auto" w:fill="auto"/>
        <w:tabs>
          <w:tab w:val="left" w:pos="1031"/>
        </w:tabs>
        <w:ind w:left="720"/>
      </w:pPr>
      <w:r>
        <w:t>co najmniej o 1 cm, przy przejściu przez strop.</w:t>
      </w:r>
    </w:p>
    <w:p w14:paraId="74D81EE3" w14:textId="77777777" w:rsidR="009470F7" w:rsidRDefault="00000000">
      <w:pPr>
        <w:pStyle w:val="Tekstpodstawowy"/>
        <w:shd w:val="clear" w:color="auto" w:fill="auto"/>
        <w:spacing w:after="220"/>
      </w:pPr>
      <w:r>
        <w:t xml:space="preserve">Tuleja ochronna powinna być dłuższa niż grubość przegrody pionowej o około 2 cm z każdej strony, a przy przejściu przez strop powinna wystawać około 2 cm powyżej posadzki i około 1cm poniżej tynku na stropie. Dla rur z tworzywa sztucznego zaleca się stosować tuleje ochronne też z tworzywa sztucznego. Przestrzeń między rurą przewodu a tuleją ochronną powinna być wypełniona materiałem trwale plastycznym nie działającym korozyjnie na rurę, umożliwiającym jej wzdłużne przemieszczanie się i utrudniającym powstanie w niej </w:t>
      </w:r>
      <w:proofErr w:type="spellStart"/>
      <w:r>
        <w:t>naprężeń</w:t>
      </w:r>
      <w:proofErr w:type="spellEnd"/>
      <w:r>
        <w:t xml:space="preserve"> ścinających. W tulei ochronnej nie powinno znajdować się żadne połączenie rury przewodu.</w:t>
      </w:r>
    </w:p>
    <w:p w14:paraId="2225EF04" w14:textId="77777777" w:rsidR="009470F7" w:rsidRDefault="00000000">
      <w:pPr>
        <w:pStyle w:val="Tekstpodstawowy"/>
        <w:shd w:val="clear" w:color="auto" w:fill="auto"/>
      </w:pPr>
      <w:r>
        <w:t>Montaż armatury</w:t>
      </w:r>
    </w:p>
    <w:p w14:paraId="244F2C5E" w14:textId="77777777" w:rsidR="009470F7" w:rsidRDefault="00000000">
      <w:pPr>
        <w:pStyle w:val="Tekstpodstawowy"/>
        <w:shd w:val="clear" w:color="auto" w:fill="auto"/>
        <w:spacing w:after="220"/>
      </w:pPr>
      <w:r>
        <w:t>Armatura powinna odpowiadać warunkom pracy (ciśnienie, temperatura) w której jest zainstalowana. Przed instalowa</w:t>
      </w:r>
      <w:r>
        <w:softHyphen/>
        <w:t xml:space="preserve">niem armatury należy usunąć z niej zaślepienia i ewentualne zanieczyszczenia. Armatura, po sprawdzeniu prawidłowości działania, powinna być instalowana tak, żeby była dostępna do obsługi i konserwacji. Armatura odcinająca powinna być zainstalowana na przewodach odgałęźnych w lokalizacji zgodnej z projektem. Armaturę na przewodach należy tak instalować, żeby kierunek przepływu instalacyjnej był zgodny z oznaczeniem kierunku przepływu na armaturze. </w:t>
      </w:r>
    </w:p>
    <w:p w14:paraId="0C65E9AB" w14:textId="77777777" w:rsidR="009470F7" w:rsidRDefault="00000000">
      <w:pPr>
        <w:pStyle w:val="Tekstpodstawowy"/>
        <w:shd w:val="clear" w:color="auto" w:fill="auto"/>
      </w:pPr>
      <w:r>
        <w:t>Oznaczanie</w:t>
      </w:r>
    </w:p>
    <w:p w14:paraId="3CC1FE97" w14:textId="77777777" w:rsidR="009470F7" w:rsidRDefault="00000000">
      <w:pPr>
        <w:pStyle w:val="Tekstpodstawowy"/>
        <w:shd w:val="clear" w:color="auto" w:fill="auto"/>
      </w:pPr>
      <w:r>
        <w:t>Przewody, armatura i urządzenia. po ewentualnym wykonaniu zewnętrznej ochrony antykorozyjnej i wykonaniu izola</w:t>
      </w:r>
      <w:r>
        <w:softHyphen/>
        <w:t>cji cieplnej, należy oznaczyć zgodnie z obowiązującymi zasadami oznaczania. Oznaczenia należy wykonać na przewo</w:t>
      </w:r>
      <w:r>
        <w:softHyphen/>
        <w:t>dach, armaturze i urządzeniach zlokalizowanych:</w:t>
      </w:r>
    </w:p>
    <w:p w14:paraId="7950CCE8" w14:textId="77777777" w:rsidR="009470F7" w:rsidRDefault="00000000">
      <w:pPr>
        <w:pStyle w:val="Tekstpodstawowy"/>
        <w:shd w:val="clear" w:color="auto" w:fill="auto"/>
        <w:ind w:left="720"/>
      </w:pPr>
      <w:r>
        <w:t>a) na ścianach w pomieszczeniach technicznych i gospodarczych w budynku, w tym w piwnicach nie będących lokalami użytkowymi,</w:t>
      </w:r>
    </w:p>
    <w:p w14:paraId="2BD1C942" w14:textId="77777777" w:rsidR="009470F7" w:rsidRDefault="009470F7">
      <w:pPr>
        <w:pStyle w:val="Tekstpodstawowy"/>
        <w:shd w:val="clear" w:color="auto" w:fill="auto"/>
        <w:spacing w:after="220"/>
        <w:ind w:left="720"/>
      </w:pPr>
    </w:p>
    <w:p w14:paraId="2A22AEE3" w14:textId="77777777" w:rsidR="009470F7" w:rsidRDefault="00000000">
      <w:pPr>
        <w:pStyle w:val="Tekstpodstawowy"/>
        <w:shd w:val="clear" w:color="auto" w:fill="auto"/>
        <w:spacing w:after="220"/>
      </w:pPr>
      <w:r>
        <w:t>Zabezpieczenia przeciwpożarowe instalacji</w:t>
      </w:r>
    </w:p>
    <w:p w14:paraId="0F9C0000" w14:textId="77777777" w:rsidR="009470F7" w:rsidRDefault="00000000">
      <w:pPr>
        <w:pStyle w:val="Tekstpodstawowy"/>
        <w:shd w:val="clear" w:color="auto" w:fill="auto"/>
      </w:pPr>
      <w:r>
        <w:t>Przejście przewodów przez przegrody oddzielenia przeciwpożarowego w tulejach stalowych osadzonych przy pomocy zaprawy ogniochronnej. Przestrzeń między tuleją a przewodem powinna być wypełniona ogniochronną masą uszczelniającą.</w:t>
      </w:r>
    </w:p>
    <w:p w14:paraId="6EB8C90D" w14:textId="77777777" w:rsidR="009470F7" w:rsidRDefault="00000000">
      <w:pPr>
        <w:pStyle w:val="Tekstpodstawowy"/>
        <w:shd w:val="clear" w:color="auto" w:fill="auto"/>
        <w:spacing w:after="220"/>
      </w:pPr>
      <w:r>
        <w:t xml:space="preserve">Przejścia wszystkich przewodów stalowych przez stropy oraz przegrody dla których wymagana jest klasa odporności ogniowej, co najmniej EI60 lub REI60, o średnicy </w:t>
      </w:r>
      <w:proofErr w:type="spellStart"/>
      <w:r>
        <w:t>dn</w:t>
      </w:r>
      <w:proofErr w:type="spellEnd"/>
      <w:r>
        <w:t xml:space="preserve"> 25 i średnicy otworu powyżej 4cm, uszczelniać masą ppoż., dla uzyskania klasy odporności ogniowej tych elementów. Masę uszczelniającą wciskać na głębokość minimum 1cm z obu stron otworu. Pozostałą przestrzeń w głąb otworu wypełnić niepalną wełną mineralną o gęstości min. 100kg/m3.</w:t>
      </w:r>
    </w:p>
    <w:p w14:paraId="4205FBBF" w14:textId="77777777" w:rsidR="009470F7" w:rsidRDefault="00000000">
      <w:pPr>
        <w:pStyle w:val="Tekstpodstawowy"/>
        <w:shd w:val="clear" w:color="auto" w:fill="auto"/>
        <w:spacing w:after="140"/>
      </w:pPr>
      <w:r>
        <w:t>Połączenia rur i kształtek z tworzyw sztucznych</w:t>
      </w:r>
    </w:p>
    <w:p w14:paraId="7A97AA52" w14:textId="77777777" w:rsidR="009470F7" w:rsidRDefault="00000000">
      <w:pPr>
        <w:pStyle w:val="Tekstpodstawowy"/>
        <w:shd w:val="clear" w:color="auto" w:fill="auto"/>
        <w:spacing w:after="380"/>
      </w:pPr>
      <w:r>
        <w:t>Przed przystąpieniem do montażu rur i kształtek z tworzyw sztucznych należy dokonać oględzin tych materiałów. Powierzchnie rur i kształtek muszą być czyste, gładkie, pozbawione porów, wgłębień i innych wad powierzchniowych.</w:t>
      </w:r>
    </w:p>
    <w:p w14:paraId="276E071F" w14:textId="77777777" w:rsidR="009470F7" w:rsidRDefault="00000000">
      <w:pPr>
        <w:pStyle w:val="Tekstpodstawowy"/>
        <w:shd w:val="clear" w:color="auto" w:fill="auto"/>
        <w:spacing w:after="140"/>
      </w:pPr>
      <w:r>
        <w:t>Połączenia mechaniczne zaciskowe</w:t>
      </w:r>
    </w:p>
    <w:p w14:paraId="43140980" w14:textId="77777777" w:rsidR="009470F7" w:rsidRDefault="00000000">
      <w:pPr>
        <w:pStyle w:val="Tekstpodstawowy"/>
        <w:shd w:val="clear" w:color="auto" w:fill="auto"/>
        <w:spacing w:after="780"/>
      </w:pPr>
      <w:r>
        <w:t>Połączenia mechaniczne zaciskowe wykonuje się za pomocą złączek, które zaciskane są na końcówkach rur. Połączenia te mają zastosowanie w przewodach wodociągowych o średnicach do 110 mm.</w:t>
      </w:r>
    </w:p>
    <w:p w14:paraId="72BD5A26" w14:textId="77777777" w:rsidR="009470F7" w:rsidRDefault="00000000">
      <w:pPr>
        <w:pStyle w:val="Heading30"/>
        <w:keepNext/>
        <w:keepLines/>
        <w:numPr>
          <w:ilvl w:val="1"/>
          <w:numId w:val="1"/>
        </w:numPr>
        <w:shd w:val="clear" w:color="auto" w:fill="auto"/>
        <w:tabs>
          <w:tab w:val="left" w:pos="480"/>
        </w:tabs>
        <w:spacing w:after="140"/>
      </w:pPr>
      <w:bookmarkStart w:id="18" w:name="bookmark18"/>
      <w:r>
        <w:t>ROBOTY PRZYGOTOWAWCZE</w:t>
      </w:r>
      <w:bookmarkEnd w:id="18"/>
    </w:p>
    <w:p w14:paraId="65385E29" w14:textId="77777777" w:rsidR="009470F7" w:rsidRDefault="00000000">
      <w:pPr>
        <w:pStyle w:val="Tekstpodstawowy"/>
        <w:shd w:val="clear" w:color="auto" w:fill="auto"/>
        <w:spacing w:after="140"/>
      </w:pPr>
      <w:r>
        <w:rPr>
          <w:b/>
          <w:bCs/>
        </w:rPr>
        <w:t>Roboty przygotowawcze dla instalacji wodociągowej</w:t>
      </w:r>
    </w:p>
    <w:p w14:paraId="3E813C90" w14:textId="77777777" w:rsidR="009470F7" w:rsidRDefault="00000000">
      <w:pPr>
        <w:pStyle w:val="Tekstpodstawowy"/>
        <w:shd w:val="clear" w:color="auto" w:fill="auto"/>
        <w:ind w:left="360"/>
      </w:pPr>
      <w:r>
        <w:t>- wyznaczyć miejsca układania rur, kształtek i armatury,</w:t>
      </w:r>
    </w:p>
    <w:p w14:paraId="7EFD28D7" w14:textId="77777777" w:rsidR="009470F7" w:rsidRDefault="00000000">
      <w:pPr>
        <w:pStyle w:val="Tekstpodstawowy"/>
        <w:shd w:val="clear" w:color="auto" w:fill="auto"/>
        <w:ind w:left="360"/>
      </w:pPr>
      <w:r>
        <w:t>- wykonać otwory i obsadzić uchwyty, podpory i podwieszenia,</w:t>
      </w:r>
    </w:p>
    <w:p w14:paraId="5114B9B7" w14:textId="77777777" w:rsidR="009470F7" w:rsidRDefault="00000000">
      <w:pPr>
        <w:pStyle w:val="Tekstpodstawowy"/>
        <w:shd w:val="clear" w:color="auto" w:fill="auto"/>
        <w:ind w:left="360"/>
      </w:pPr>
      <w:r>
        <w:t>- wykonać bruzdy w ścianach w przypadku układania w nich przewodów wodociągowych,</w:t>
      </w:r>
    </w:p>
    <w:p w14:paraId="232573D4" w14:textId="77777777" w:rsidR="009470F7" w:rsidRDefault="00000000">
      <w:pPr>
        <w:pStyle w:val="Tekstpodstawowy"/>
        <w:shd w:val="clear" w:color="auto" w:fill="auto"/>
        <w:spacing w:after="220"/>
        <w:ind w:left="360"/>
      </w:pPr>
      <w:r>
        <w:lastRenderedPageBreak/>
        <w:t>- wykonać otwory w ścianach i stropach dla przejść przewodów wodociągowych.</w:t>
      </w:r>
    </w:p>
    <w:p w14:paraId="6ED95764" w14:textId="77777777" w:rsidR="009470F7" w:rsidRDefault="00000000">
      <w:pPr>
        <w:pStyle w:val="Heading30"/>
        <w:keepNext/>
        <w:keepLines/>
        <w:numPr>
          <w:ilvl w:val="1"/>
          <w:numId w:val="1"/>
        </w:numPr>
        <w:shd w:val="clear" w:color="auto" w:fill="auto"/>
        <w:tabs>
          <w:tab w:val="left" w:pos="480"/>
        </w:tabs>
        <w:spacing w:after="220"/>
      </w:pPr>
      <w:bookmarkStart w:id="19" w:name="bookmark19"/>
      <w:r>
        <w:t>ROBOTY MONTAŻOWE INSTALACJI</w:t>
      </w:r>
      <w:bookmarkEnd w:id="19"/>
    </w:p>
    <w:p w14:paraId="22FA8D31" w14:textId="77777777" w:rsidR="009470F7" w:rsidRDefault="00000000">
      <w:pPr>
        <w:pStyle w:val="Tekstpodstawowy"/>
        <w:shd w:val="clear" w:color="auto" w:fill="auto"/>
      </w:pPr>
      <w:r>
        <w:t xml:space="preserve">Źródłem wody do celów socjalno-bytowych dla pomieszczeń jest istniejąca instalacja </w:t>
      </w:r>
      <w:r w:rsidR="00396462">
        <w:t>wodociągowa</w:t>
      </w:r>
      <w:r>
        <w:t>,</w:t>
      </w:r>
    </w:p>
    <w:p w14:paraId="01076001" w14:textId="77777777" w:rsidR="009470F7" w:rsidRDefault="00000000">
      <w:pPr>
        <w:pStyle w:val="Tekstpodstawowy"/>
        <w:shd w:val="clear" w:color="auto" w:fill="auto"/>
        <w:spacing w:after="220"/>
      </w:pPr>
      <w:r>
        <w:t>Na instalacji należy wykonać kompensacje, zgodnie z wytycznymi producenta rur..</w:t>
      </w:r>
    </w:p>
    <w:p w14:paraId="12FAB99E" w14:textId="77777777" w:rsidR="009470F7" w:rsidRDefault="00000000">
      <w:pPr>
        <w:pStyle w:val="Tekstpodstawowy"/>
        <w:shd w:val="clear" w:color="auto" w:fill="auto"/>
      </w:pPr>
      <w:r>
        <w:t>Instalacja wody zimnej</w:t>
      </w:r>
    </w:p>
    <w:p w14:paraId="37AF9F2B" w14:textId="77777777" w:rsidR="009470F7" w:rsidRDefault="00000000">
      <w:pPr>
        <w:pStyle w:val="Tekstpodstawowy"/>
        <w:shd w:val="clear" w:color="auto" w:fill="auto"/>
      </w:pPr>
      <w:r>
        <w:t>Przewody poziome instalacji wodociągowej (woda zimna, ciepła) należy wykonać z rur PEX-al., Instalacja prowadzona będzie pod stropem i po ścianach prowadzenie równoległe lub prostopadłe do przegród budowlanych oraz w posadzce. W miejscach przejść przez przegrody wszystkie rury b ę d ą prowadzone w rurach osłonowych. Średnica wewnętrzna przewodu osłonowego będzie większa od średnicy prowadzonej w niej rury (1,5 D). Przestrzeń wolna pomiędzy rurą osłonową i przewodową wypełniona będzie pianką poliuretanową, w przypadku przegrody p-</w:t>
      </w:r>
      <w:proofErr w:type="spellStart"/>
      <w:r>
        <w:t>poż</w:t>
      </w:r>
      <w:proofErr w:type="spellEnd"/>
      <w:r>
        <w:t>. zastosowane zosta</w:t>
      </w:r>
      <w:r>
        <w:softHyphen/>
        <w:t>nie przejście p-</w:t>
      </w:r>
      <w:proofErr w:type="spellStart"/>
      <w:r>
        <w:t>poż</w:t>
      </w:r>
      <w:proofErr w:type="spellEnd"/>
      <w:r>
        <w:t>. zaakceptowane przez Generalnego Projektanta i Inspektora Nadzoru. Instalacja zainstalowana będą w taki sposób by umożliwić ich grawitacyjne opróżnianie. Poziome odcinki instalacji wody układane będą ze spadkiem min. 2 mm/m w kierunku punktów odwadniających. Zamontowane zostaną zawory spustowe w najniższych punktach instalacji.</w:t>
      </w:r>
    </w:p>
    <w:p w14:paraId="6779FF83" w14:textId="77777777" w:rsidR="009470F7" w:rsidRDefault="00000000">
      <w:pPr>
        <w:pStyle w:val="Tekstpodstawowy"/>
        <w:shd w:val="clear" w:color="auto" w:fill="auto"/>
      </w:pPr>
      <w:r>
        <w:t>Rury zostaną zamocowane przy użyciu obejm z przekładkami z materiałów elastycznych, ograniczające do minimum rozprzestrzenianie hałasu wszystkie miejsca połączeń instalacji muszą być widoczne i dostępne. W przypadku prowadzenia rur równolegle będą stosowane obejmy bliźniacze.</w:t>
      </w:r>
    </w:p>
    <w:p w14:paraId="4E4C204D" w14:textId="77777777" w:rsidR="009470F7" w:rsidRDefault="00000000">
      <w:pPr>
        <w:pStyle w:val="Tekstpodstawowy"/>
        <w:shd w:val="clear" w:color="auto" w:fill="auto"/>
      </w:pPr>
      <w:r>
        <w:t>Do instalacji wody podłączone zostaną urządzenia i przybory wydane wg projektu technologii oraz wszelkie inne przy</w:t>
      </w:r>
      <w:r>
        <w:softHyphen/>
        <w:t>bory sanitarne wymagające podłączenia. Na każdym odgałęzieniu oraz na każdym podejściu do punktu czerpalnego zostaną umieszczone zawory odcinające. Zostaną zastosowane zawory przelotowe, kulowe z siedliskami teflonowymi na ciśnienie 10bar. Pokrętła zaworów i kurków będą w kolorze odpowiednim do obsługiwanej instalacji. Na armaturę sanitarną zostaną udzielone wszelkie gwarancje prawidłowego funkcjonowania do ciśnienia 10 bar. Ponadto armatura będzie musiała posiadać znak sprawdzianu akustycznego. W sanitariatach oraz w pomieszczeniach technicznych, które tego wymagają, należy zamontować zawory czerpalne ze złączką do węża.</w:t>
      </w:r>
    </w:p>
    <w:p w14:paraId="59801066" w14:textId="77777777" w:rsidR="009470F7" w:rsidRDefault="00000000">
      <w:pPr>
        <w:pStyle w:val="Tekstpodstawowy"/>
        <w:shd w:val="clear" w:color="auto" w:fill="auto"/>
      </w:pPr>
      <w:r>
        <w:t>Wydajności obliczeniowe przyborów sanitarnych będą równe wielkościom określonym przez normy polskie. Średnice zostaną ustalone wg norm polskich.</w:t>
      </w:r>
    </w:p>
    <w:p w14:paraId="2101FE83" w14:textId="77777777" w:rsidR="009470F7" w:rsidRDefault="00000000">
      <w:pPr>
        <w:pStyle w:val="Tekstpodstawowy"/>
        <w:shd w:val="clear" w:color="auto" w:fill="auto"/>
      </w:pPr>
      <w:r>
        <w:t>Przewody zostaną zwymiarowane przy uwzględnieniu nie przekraczania poniższych prędkości przepływu:</w:t>
      </w:r>
    </w:p>
    <w:p w14:paraId="648D98D1" w14:textId="77777777" w:rsidR="009470F7" w:rsidRDefault="00000000">
      <w:pPr>
        <w:pStyle w:val="Tekstpodstawowy"/>
        <w:shd w:val="clear" w:color="auto" w:fill="auto"/>
        <w:tabs>
          <w:tab w:val="left" w:pos="6341"/>
        </w:tabs>
        <w:spacing w:line="252" w:lineRule="auto"/>
        <w:ind w:left="360"/>
      </w:pPr>
      <w:r>
        <w:rPr>
          <w:rFonts w:ascii="Arial" w:eastAsia="Arial" w:hAnsi="Arial" w:cs="Arial"/>
          <w:sz w:val="19"/>
          <w:szCs w:val="19"/>
        </w:rPr>
        <w:t xml:space="preserve">- </w:t>
      </w:r>
      <w:r>
        <w:t>połączenia urządzeń</w:t>
      </w:r>
      <w:r>
        <w:tab/>
        <w:t>1,50 m/s</w:t>
      </w:r>
    </w:p>
    <w:p w14:paraId="272C70BB" w14:textId="77777777" w:rsidR="009470F7" w:rsidRDefault="00000000">
      <w:pPr>
        <w:pStyle w:val="Tekstpodstawowy"/>
        <w:shd w:val="clear" w:color="auto" w:fill="auto"/>
        <w:tabs>
          <w:tab w:val="left" w:pos="6341"/>
        </w:tabs>
        <w:spacing w:line="252" w:lineRule="auto"/>
        <w:ind w:left="360"/>
      </w:pPr>
      <w:r>
        <w:rPr>
          <w:rFonts w:ascii="Arial" w:eastAsia="Arial" w:hAnsi="Arial" w:cs="Arial"/>
          <w:sz w:val="19"/>
          <w:szCs w:val="19"/>
        </w:rPr>
        <w:t xml:space="preserve">- </w:t>
      </w:r>
      <w:r>
        <w:t>piony i odgałęzienia w pomieszczeniach przebywania ludzi</w:t>
      </w:r>
      <w:r>
        <w:tab/>
        <w:t>1,50 m/s</w:t>
      </w:r>
    </w:p>
    <w:p w14:paraId="6EED7180" w14:textId="77777777" w:rsidR="009470F7" w:rsidRDefault="00000000">
      <w:pPr>
        <w:pStyle w:val="Tekstpodstawowy"/>
        <w:shd w:val="clear" w:color="auto" w:fill="auto"/>
        <w:tabs>
          <w:tab w:val="left" w:pos="6341"/>
        </w:tabs>
        <w:spacing w:after="220" w:line="252" w:lineRule="auto"/>
        <w:ind w:left="360"/>
      </w:pPr>
      <w:r>
        <w:rPr>
          <w:rFonts w:ascii="Arial" w:eastAsia="Arial" w:hAnsi="Arial" w:cs="Arial"/>
          <w:sz w:val="19"/>
          <w:szCs w:val="19"/>
        </w:rPr>
        <w:t xml:space="preserve">- </w:t>
      </w:r>
      <w:r>
        <w:t>główne przewody rozprowadzające</w:t>
      </w:r>
      <w:r>
        <w:tab/>
        <w:t>1,00 m/s</w:t>
      </w:r>
    </w:p>
    <w:p w14:paraId="262824DA" w14:textId="77777777" w:rsidR="009470F7" w:rsidRDefault="00000000">
      <w:pPr>
        <w:pStyle w:val="Heading30"/>
        <w:keepNext/>
        <w:keepLines/>
        <w:numPr>
          <w:ilvl w:val="1"/>
          <w:numId w:val="1"/>
        </w:numPr>
        <w:shd w:val="clear" w:color="auto" w:fill="auto"/>
        <w:tabs>
          <w:tab w:val="left" w:pos="502"/>
        </w:tabs>
      </w:pPr>
      <w:bookmarkStart w:id="20" w:name="bookmark20"/>
      <w:r>
        <w:t>ZABEZPIECZENIE TERMICZNE</w:t>
      </w:r>
      <w:bookmarkEnd w:id="20"/>
    </w:p>
    <w:p w14:paraId="6D1A81A7" w14:textId="77777777" w:rsidR="009470F7" w:rsidRDefault="00000000">
      <w:pPr>
        <w:pStyle w:val="Tekstpodstawowy"/>
        <w:shd w:val="clear" w:color="auto" w:fill="auto"/>
      </w:pPr>
      <w:r>
        <w:t>Instalacja wody zimnej i ciepłej powinna być zaizolowana otuliną termoizolacyjną nierozprzestrzeniającą ognia o grubo ś ci izolacji zgodnie z Rozporządzeniem Ministra Infrastruktury z dn.12IV 2002; (Dz.U.75, załącznik nr.2 pkt 1.5 „Wymagania izolacji cieplnej przewodów i komponentów” ) zgodnie z punktem 5. Izolować należy odcinki proste, kształtki i armaturę. Elementy izolacji należy sklejać i łączyć taśmą samoprzylepną. Przewody zimnej wody prowadzone pod stropem oraz piony należy zaizolować pianką polietylenową, o grubości izolacji równej min. 13 mm.</w:t>
      </w:r>
    </w:p>
    <w:p w14:paraId="2CECE84B" w14:textId="77777777" w:rsidR="009470F7" w:rsidRDefault="00000000">
      <w:pPr>
        <w:pStyle w:val="Tablecaption0"/>
        <w:shd w:val="clear" w:color="auto" w:fill="auto"/>
      </w:pPr>
      <w:r>
        <w:t>Tab. Wymagania izolacji cieplnej przewodów</w:t>
      </w:r>
    </w:p>
    <w:tbl>
      <w:tblPr>
        <w:tblOverlap w:val="never"/>
        <w:tblW w:w="0" w:type="auto"/>
        <w:jc w:val="center"/>
        <w:tblLayout w:type="fixed"/>
        <w:tblCellMar>
          <w:left w:w="10" w:type="dxa"/>
          <w:right w:w="10" w:type="dxa"/>
        </w:tblCellMar>
        <w:tblLook w:val="04A0" w:firstRow="1" w:lastRow="0" w:firstColumn="1" w:lastColumn="0" w:noHBand="0" w:noVBand="1"/>
      </w:tblPr>
      <w:tblGrid>
        <w:gridCol w:w="979"/>
        <w:gridCol w:w="4229"/>
        <w:gridCol w:w="3994"/>
      </w:tblGrid>
      <w:tr w:rsidR="009470F7" w14:paraId="7E7353EE" w14:textId="77777777">
        <w:trPr>
          <w:trHeight w:hRule="exact" w:val="480"/>
          <w:jc w:val="center"/>
        </w:trPr>
        <w:tc>
          <w:tcPr>
            <w:tcW w:w="979" w:type="dxa"/>
            <w:tcBorders>
              <w:top w:val="single" w:sz="4" w:space="0" w:color="auto"/>
              <w:left w:val="single" w:sz="4" w:space="0" w:color="auto"/>
            </w:tcBorders>
            <w:shd w:val="clear" w:color="auto" w:fill="FFFFFF"/>
            <w:vAlign w:val="bottom"/>
          </w:tcPr>
          <w:p w14:paraId="17984C35" w14:textId="77777777" w:rsidR="009470F7" w:rsidRDefault="00000000">
            <w:pPr>
              <w:pStyle w:val="Other0"/>
              <w:shd w:val="clear" w:color="auto" w:fill="auto"/>
              <w:jc w:val="left"/>
            </w:pPr>
            <w:r>
              <w:t>Lp.</w:t>
            </w:r>
          </w:p>
        </w:tc>
        <w:tc>
          <w:tcPr>
            <w:tcW w:w="4229" w:type="dxa"/>
            <w:tcBorders>
              <w:top w:val="single" w:sz="4" w:space="0" w:color="auto"/>
              <w:left w:val="single" w:sz="4" w:space="0" w:color="auto"/>
            </w:tcBorders>
            <w:shd w:val="clear" w:color="auto" w:fill="FFFFFF"/>
            <w:vAlign w:val="bottom"/>
          </w:tcPr>
          <w:p w14:paraId="48B04141" w14:textId="77777777" w:rsidR="009470F7" w:rsidRDefault="00000000">
            <w:pPr>
              <w:pStyle w:val="Other0"/>
              <w:shd w:val="clear" w:color="auto" w:fill="auto"/>
            </w:pPr>
            <w:r>
              <w:t>Rodzaj przewodu</w:t>
            </w:r>
          </w:p>
        </w:tc>
        <w:tc>
          <w:tcPr>
            <w:tcW w:w="3994" w:type="dxa"/>
            <w:tcBorders>
              <w:top w:val="single" w:sz="4" w:space="0" w:color="auto"/>
              <w:left w:val="single" w:sz="4" w:space="0" w:color="auto"/>
              <w:right w:val="single" w:sz="4" w:space="0" w:color="auto"/>
            </w:tcBorders>
            <w:shd w:val="clear" w:color="auto" w:fill="FFFFFF"/>
            <w:vAlign w:val="bottom"/>
          </w:tcPr>
          <w:p w14:paraId="2CC436B4" w14:textId="77777777" w:rsidR="009470F7" w:rsidRDefault="00000000">
            <w:pPr>
              <w:pStyle w:val="Other0"/>
              <w:shd w:val="clear" w:color="auto" w:fill="auto"/>
              <w:jc w:val="left"/>
            </w:pPr>
            <w:r>
              <w:t>Minimalna grubość izolacji cieplej (materiał 0,035 W/m*K)</w:t>
            </w:r>
          </w:p>
        </w:tc>
      </w:tr>
      <w:tr w:rsidR="009470F7" w14:paraId="6A9FF57A" w14:textId="77777777">
        <w:trPr>
          <w:trHeight w:hRule="exact" w:val="240"/>
          <w:jc w:val="center"/>
        </w:trPr>
        <w:tc>
          <w:tcPr>
            <w:tcW w:w="979" w:type="dxa"/>
            <w:tcBorders>
              <w:top w:val="single" w:sz="4" w:space="0" w:color="auto"/>
              <w:left w:val="single" w:sz="4" w:space="0" w:color="auto"/>
            </w:tcBorders>
            <w:shd w:val="clear" w:color="auto" w:fill="FFFFFF"/>
            <w:vAlign w:val="bottom"/>
          </w:tcPr>
          <w:p w14:paraId="2967C8AC" w14:textId="77777777" w:rsidR="009470F7" w:rsidRDefault="00000000">
            <w:pPr>
              <w:pStyle w:val="Other0"/>
              <w:shd w:val="clear" w:color="auto" w:fill="auto"/>
              <w:jc w:val="left"/>
            </w:pPr>
            <w:r>
              <w:t>1</w:t>
            </w:r>
          </w:p>
        </w:tc>
        <w:tc>
          <w:tcPr>
            <w:tcW w:w="4229" w:type="dxa"/>
            <w:tcBorders>
              <w:top w:val="single" w:sz="4" w:space="0" w:color="auto"/>
              <w:left w:val="single" w:sz="4" w:space="0" w:color="auto"/>
            </w:tcBorders>
            <w:shd w:val="clear" w:color="auto" w:fill="FFFFFF"/>
            <w:vAlign w:val="bottom"/>
          </w:tcPr>
          <w:p w14:paraId="0D8A4807" w14:textId="77777777" w:rsidR="009470F7" w:rsidRDefault="00000000">
            <w:pPr>
              <w:pStyle w:val="Other0"/>
              <w:shd w:val="clear" w:color="auto" w:fill="auto"/>
            </w:pPr>
            <w:r>
              <w:t>Średnica wewnętrzna do 22 [mm]</w:t>
            </w:r>
          </w:p>
        </w:tc>
        <w:tc>
          <w:tcPr>
            <w:tcW w:w="3994" w:type="dxa"/>
            <w:tcBorders>
              <w:top w:val="single" w:sz="4" w:space="0" w:color="auto"/>
              <w:left w:val="single" w:sz="4" w:space="0" w:color="auto"/>
              <w:right w:val="single" w:sz="4" w:space="0" w:color="auto"/>
            </w:tcBorders>
            <w:shd w:val="clear" w:color="auto" w:fill="FFFFFF"/>
            <w:vAlign w:val="bottom"/>
          </w:tcPr>
          <w:p w14:paraId="0CF9EA58" w14:textId="77777777" w:rsidR="009470F7" w:rsidRDefault="00000000">
            <w:pPr>
              <w:pStyle w:val="Other0"/>
              <w:shd w:val="clear" w:color="auto" w:fill="auto"/>
              <w:jc w:val="left"/>
            </w:pPr>
            <w:r>
              <w:t>20[mm]</w:t>
            </w:r>
          </w:p>
        </w:tc>
      </w:tr>
      <w:tr w:rsidR="009470F7" w14:paraId="23E387BC" w14:textId="77777777">
        <w:trPr>
          <w:trHeight w:hRule="exact" w:val="240"/>
          <w:jc w:val="center"/>
        </w:trPr>
        <w:tc>
          <w:tcPr>
            <w:tcW w:w="979" w:type="dxa"/>
            <w:tcBorders>
              <w:top w:val="single" w:sz="4" w:space="0" w:color="auto"/>
              <w:left w:val="single" w:sz="4" w:space="0" w:color="auto"/>
            </w:tcBorders>
            <w:shd w:val="clear" w:color="auto" w:fill="FFFFFF"/>
            <w:vAlign w:val="bottom"/>
          </w:tcPr>
          <w:p w14:paraId="15993C6A" w14:textId="77777777" w:rsidR="009470F7" w:rsidRDefault="00000000">
            <w:pPr>
              <w:pStyle w:val="Other0"/>
              <w:shd w:val="clear" w:color="auto" w:fill="auto"/>
              <w:jc w:val="left"/>
            </w:pPr>
            <w:r>
              <w:t>2</w:t>
            </w:r>
          </w:p>
        </w:tc>
        <w:tc>
          <w:tcPr>
            <w:tcW w:w="4229" w:type="dxa"/>
            <w:tcBorders>
              <w:top w:val="single" w:sz="4" w:space="0" w:color="auto"/>
              <w:left w:val="single" w:sz="4" w:space="0" w:color="auto"/>
            </w:tcBorders>
            <w:shd w:val="clear" w:color="auto" w:fill="FFFFFF"/>
            <w:vAlign w:val="bottom"/>
          </w:tcPr>
          <w:p w14:paraId="32AF61FC" w14:textId="77777777" w:rsidR="009470F7" w:rsidRDefault="00000000">
            <w:pPr>
              <w:pStyle w:val="Other0"/>
              <w:shd w:val="clear" w:color="auto" w:fill="auto"/>
            </w:pPr>
            <w:r>
              <w:t>Średnica wewnętrzna od 22 do 35 [mm]</w:t>
            </w:r>
          </w:p>
        </w:tc>
        <w:tc>
          <w:tcPr>
            <w:tcW w:w="3994" w:type="dxa"/>
            <w:tcBorders>
              <w:top w:val="single" w:sz="4" w:space="0" w:color="auto"/>
              <w:left w:val="single" w:sz="4" w:space="0" w:color="auto"/>
              <w:right w:val="single" w:sz="4" w:space="0" w:color="auto"/>
            </w:tcBorders>
            <w:shd w:val="clear" w:color="auto" w:fill="FFFFFF"/>
            <w:vAlign w:val="bottom"/>
          </w:tcPr>
          <w:p w14:paraId="0D4ED239" w14:textId="77777777" w:rsidR="009470F7" w:rsidRDefault="00000000">
            <w:pPr>
              <w:pStyle w:val="Other0"/>
              <w:shd w:val="clear" w:color="auto" w:fill="auto"/>
              <w:jc w:val="left"/>
            </w:pPr>
            <w:r>
              <w:t>30 [mm]</w:t>
            </w:r>
          </w:p>
        </w:tc>
      </w:tr>
      <w:tr w:rsidR="009470F7" w14:paraId="567F39CD" w14:textId="77777777">
        <w:trPr>
          <w:trHeight w:hRule="exact" w:val="240"/>
          <w:jc w:val="center"/>
        </w:trPr>
        <w:tc>
          <w:tcPr>
            <w:tcW w:w="979" w:type="dxa"/>
            <w:tcBorders>
              <w:top w:val="single" w:sz="4" w:space="0" w:color="auto"/>
              <w:left w:val="single" w:sz="4" w:space="0" w:color="auto"/>
            </w:tcBorders>
            <w:shd w:val="clear" w:color="auto" w:fill="FFFFFF"/>
            <w:vAlign w:val="bottom"/>
          </w:tcPr>
          <w:p w14:paraId="6ADB0585" w14:textId="77777777" w:rsidR="009470F7" w:rsidRDefault="00000000">
            <w:pPr>
              <w:pStyle w:val="Other0"/>
              <w:shd w:val="clear" w:color="auto" w:fill="auto"/>
              <w:jc w:val="left"/>
            </w:pPr>
            <w:r>
              <w:t>3</w:t>
            </w:r>
          </w:p>
        </w:tc>
        <w:tc>
          <w:tcPr>
            <w:tcW w:w="4229" w:type="dxa"/>
            <w:tcBorders>
              <w:top w:val="single" w:sz="4" w:space="0" w:color="auto"/>
              <w:left w:val="single" w:sz="4" w:space="0" w:color="auto"/>
            </w:tcBorders>
            <w:shd w:val="clear" w:color="auto" w:fill="FFFFFF"/>
            <w:vAlign w:val="bottom"/>
          </w:tcPr>
          <w:p w14:paraId="6F6FB16E" w14:textId="77777777" w:rsidR="009470F7" w:rsidRDefault="00000000">
            <w:pPr>
              <w:pStyle w:val="Other0"/>
              <w:shd w:val="clear" w:color="auto" w:fill="auto"/>
            </w:pPr>
            <w:r>
              <w:t>Średnica wewnętrzna od 35 do 100 [mm]</w:t>
            </w:r>
          </w:p>
        </w:tc>
        <w:tc>
          <w:tcPr>
            <w:tcW w:w="3994" w:type="dxa"/>
            <w:tcBorders>
              <w:top w:val="single" w:sz="4" w:space="0" w:color="auto"/>
              <w:left w:val="single" w:sz="4" w:space="0" w:color="auto"/>
              <w:right w:val="single" w:sz="4" w:space="0" w:color="auto"/>
            </w:tcBorders>
            <w:shd w:val="clear" w:color="auto" w:fill="FFFFFF"/>
            <w:vAlign w:val="bottom"/>
          </w:tcPr>
          <w:p w14:paraId="2AF6BB61" w14:textId="77777777" w:rsidR="009470F7" w:rsidRDefault="00000000">
            <w:pPr>
              <w:pStyle w:val="Other0"/>
              <w:shd w:val="clear" w:color="auto" w:fill="auto"/>
              <w:jc w:val="left"/>
            </w:pPr>
            <w:r>
              <w:t>równa średnicy wewnętrznej rury</w:t>
            </w:r>
          </w:p>
        </w:tc>
      </w:tr>
      <w:tr w:rsidR="009470F7" w14:paraId="413BC979" w14:textId="77777777">
        <w:trPr>
          <w:trHeight w:hRule="exact" w:val="240"/>
          <w:jc w:val="center"/>
        </w:trPr>
        <w:tc>
          <w:tcPr>
            <w:tcW w:w="979" w:type="dxa"/>
            <w:tcBorders>
              <w:top w:val="single" w:sz="4" w:space="0" w:color="auto"/>
              <w:left w:val="single" w:sz="4" w:space="0" w:color="auto"/>
            </w:tcBorders>
            <w:shd w:val="clear" w:color="auto" w:fill="FFFFFF"/>
            <w:vAlign w:val="bottom"/>
          </w:tcPr>
          <w:p w14:paraId="69D944D6" w14:textId="77777777" w:rsidR="009470F7" w:rsidRDefault="00000000">
            <w:pPr>
              <w:pStyle w:val="Other0"/>
              <w:shd w:val="clear" w:color="auto" w:fill="auto"/>
              <w:jc w:val="left"/>
            </w:pPr>
            <w:r>
              <w:t>4</w:t>
            </w:r>
          </w:p>
        </w:tc>
        <w:tc>
          <w:tcPr>
            <w:tcW w:w="4229" w:type="dxa"/>
            <w:tcBorders>
              <w:top w:val="single" w:sz="4" w:space="0" w:color="auto"/>
              <w:left w:val="single" w:sz="4" w:space="0" w:color="auto"/>
            </w:tcBorders>
            <w:shd w:val="clear" w:color="auto" w:fill="FFFFFF"/>
            <w:vAlign w:val="bottom"/>
          </w:tcPr>
          <w:p w14:paraId="4F32BE00" w14:textId="77777777" w:rsidR="009470F7" w:rsidRDefault="00000000">
            <w:pPr>
              <w:pStyle w:val="Other0"/>
              <w:shd w:val="clear" w:color="auto" w:fill="auto"/>
            </w:pPr>
            <w:r>
              <w:t>Średnica wewnętrzna ponad 100 [mm]</w:t>
            </w:r>
          </w:p>
        </w:tc>
        <w:tc>
          <w:tcPr>
            <w:tcW w:w="3994" w:type="dxa"/>
            <w:tcBorders>
              <w:top w:val="single" w:sz="4" w:space="0" w:color="auto"/>
              <w:left w:val="single" w:sz="4" w:space="0" w:color="auto"/>
              <w:right w:val="single" w:sz="4" w:space="0" w:color="auto"/>
            </w:tcBorders>
            <w:shd w:val="clear" w:color="auto" w:fill="FFFFFF"/>
            <w:vAlign w:val="bottom"/>
          </w:tcPr>
          <w:p w14:paraId="68AFF44B" w14:textId="77777777" w:rsidR="009470F7" w:rsidRDefault="00000000">
            <w:pPr>
              <w:pStyle w:val="Other0"/>
              <w:shd w:val="clear" w:color="auto" w:fill="auto"/>
              <w:jc w:val="left"/>
            </w:pPr>
            <w:r>
              <w:t>100 [mm]</w:t>
            </w:r>
          </w:p>
        </w:tc>
      </w:tr>
      <w:tr w:rsidR="009470F7" w14:paraId="60BF6C81" w14:textId="77777777">
        <w:trPr>
          <w:trHeight w:hRule="exact" w:val="710"/>
          <w:jc w:val="center"/>
        </w:trPr>
        <w:tc>
          <w:tcPr>
            <w:tcW w:w="979" w:type="dxa"/>
            <w:tcBorders>
              <w:top w:val="single" w:sz="4" w:space="0" w:color="auto"/>
              <w:left w:val="single" w:sz="4" w:space="0" w:color="auto"/>
              <w:bottom w:val="single" w:sz="4" w:space="0" w:color="auto"/>
            </w:tcBorders>
            <w:shd w:val="clear" w:color="auto" w:fill="FFFFFF"/>
            <w:vAlign w:val="center"/>
          </w:tcPr>
          <w:p w14:paraId="2DACF3D6" w14:textId="77777777" w:rsidR="009470F7" w:rsidRDefault="00000000">
            <w:pPr>
              <w:pStyle w:val="Other0"/>
              <w:shd w:val="clear" w:color="auto" w:fill="auto"/>
              <w:jc w:val="left"/>
            </w:pPr>
            <w:r>
              <w:t>5</w:t>
            </w:r>
          </w:p>
        </w:tc>
        <w:tc>
          <w:tcPr>
            <w:tcW w:w="4229" w:type="dxa"/>
            <w:tcBorders>
              <w:top w:val="single" w:sz="4" w:space="0" w:color="auto"/>
              <w:left w:val="single" w:sz="4" w:space="0" w:color="auto"/>
              <w:bottom w:val="single" w:sz="4" w:space="0" w:color="auto"/>
            </w:tcBorders>
            <w:shd w:val="clear" w:color="auto" w:fill="FFFFFF"/>
            <w:vAlign w:val="bottom"/>
          </w:tcPr>
          <w:p w14:paraId="5F131A27" w14:textId="77777777" w:rsidR="009470F7" w:rsidRDefault="00000000">
            <w:pPr>
              <w:pStyle w:val="Other0"/>
              <w:shd w:val="clear" w:color="auto" w:fill="auto"/>
            </w:pPr>
            <w:r>
              <w:t>Przewody i armatura wg poz. 1-4 przechodzące przez ściany lub stropy, skrzyżowania przewodów</w:t>
            </w:r>
          </w:p>
        </w:tc>
        <w:tc>
          <w:tcPr>
            <w:tcW w:w="3994" w:type="dxa"/>
            <w:tcBorders>
              <w:top w:val="single" w:sz="4" w:space="0" w:color="auto"/>
              <w:left w:val="single" w:sz="4" w:space="0" w:color="auto"/>
              <w:bottom w:val="single" w:sz="4" w:space="0" w:color="auto"/>
              <w:right w:val="single" w:sz="4" w:space="0" w:color="auto"/>
            </w:tcBorders>
            <w:shd w:val="clear" w:color="auto" w:fill="FFFFFF"/>
            <w:vAlign w:val="center"/>
          </w:tcPr>
          <w:p w14:paraId="7ADF39F5" w14:textId="77777777" w:rsidR="009470F7" w:rsidRDefault="00000000">
            <w:pPr>
              <w:pStyle w:val="Other0"/>
              <w:shd w:val="clear" w:color="auto" w:fill="auto"/>
              <w:ind w:left="300"/>
              <w:jc w:val="left"/>
            </w:pPr>
            <w:r>
              <w:t>wymagań z poz. 1-4</w:t>
            </w:r>
          </w:p>
        </w:tc>
      </w:tr>
    </w:tbl>
    <w:p w14:paraId="2AB27E7C" w14:textId="77777777" w:rsidR="009470F7" w:rsidRDefault="009470F7">
      <w:pPr>
        <w:spacing w:after="206" w:line="14" w:lineRule="exact"/>
      </w:pPr>
    </w:p>
    <w:p w14:paraId="1CAB2AEC" w14:textId="77777777" w:rsidR="009470F7" w:rsidRDefault="00000000">
      <w:pPr>
        <w:pStyle w:val="Heading30"/>
        <w:keepNext/>
        <w:keepLines/>
        <w:numPr>
          <w:ilvl w:val="0"/>
          <w:numId w:val="1"/>
        </w:numPr>
        <w:shd w:val="clear" w:color="auto" w:fill="auto"/>
        <w:tabs>
          <w:tab w:val="left" w:pos="691"/>
        </w:tabs>
        <w:spacing w:after="220"/>
      </w:pPr>
      <w:bookmarkStart w:id="21" w:name="bookmark21"/>
      <w:r>
        <w:t>KONTROLA JAKOŚCI ROBÓT</w:t>
      </w:r>
      <w:bookmarkEnd w:id="21"/>
    </w:p>
    <w:p w14:paraId="6D9A6B56" w14:textId="77777777" w:rsidR="009470F7" w:rsidRDefault="00000000">
      <w:pPr>
        <w:pStyle w:val="Heading30"/>
        <w:keepNext/>
        <w:keepLines/>
        <w:numPr>
          <w:ilvl w:val="1"/>
          <w:numId w:val="1"/>
        </w:numPr>
        <w:shd w:val="clear" w:color="auto" w:fill="auto"/>
        <w:tabs>
          <w:tab w:val="left" w:pos="502"/>
        </w:tabs>
      </w:pPr>
      <w:bookmarkStart w:id="22" w:name="bookmark22"/>
      <w:r>
        <w:t>OGÓLNE ZASADY</w:t>
      </w:r>
      <w:bookmarkEnd w:id="22"/>
    </w:p>
    <w:p w14:paraId="5814A6A5" w14:textId="77777777" w:rsidR="009470F7" w:rsidRDefault="00000000">
      <w:pPr>
        <w:pStyle w:val="Tekstpodstawowy"/>
        <w:shd w:val="clear" w:color="auto" w:fill="auto"/>
        <w:spacing w:after="220"/>
      </w:pPr>
      <w:r>
        <w:t>Ogólne zasady kontroli jakości podano w części „Wymagania ogólne” pkt 6 specyfikacji technicznej.</w:t>
      </w:r>
    </w:p>
    <w:p w14:paraId="2B49F111" w14:textId="77777777" w:rsidR="009470F7" w:rsidRDefault="00000000">
      <w:pPr>
        <w:pStyle w:val="Heading30"/>
        <w:keepNext/>
        <w:keepLines/>
        <w:numPr>
          <w:ilvl w:val="1"/>
          <w:numId w:val="1"/>
        </w:numPr>
        <w:shd w:val="clear" w:color="auto" w:fill="auto"/>
        <w:tabs>
          <w:tab w:val="left" w:pos="502"/>
        </w:tabs>
      </w:pPr>
      <w:bookmarkStart w:id="23" w:name="bookmark23"/>
      <w:r>
        <w:t>KONTROLA, POMIARY I BADANIA</w:t>
      </w:r>
      <w:bookmarkEnd w:id="23"/>
    </w:p>
    <w:p w14:paraId="4EB1ECF2" w14:textId="77777777" w:rsidR="009470F7" w:rsidRDefault="00000000">
      <w:pPr>
        <w:pStyle w:val="Tekstpodstawowy"/>
        <w:shd w:val="clear" w:color="auto" w:fill="auto"/>
        <w:spacing w:after="120"/>
      </w:pPr>
      <w:r>
        <w:rPr>
          <w:b/>
          <w:bCs/>
        </w:rPr>
        <w:t>Badania przed przystąpieniem do robót</w:t>
      </w:r>
    </w:p>
    <w:p w14:paraId="1ADBDC9A" w14:textId="77777777" w:rsidR="009470F7" w:rsidRDefault="00000000">
      <w:pPr>
        <w:pStyle w:val="Tekstpodstawowy"/>
        <w:shd w:val="clear" w:color="auto" w:fill="auto"/>
      </w:pPr>
      <w:r>
        <w:t>Przed przystąpieniem do robót Wykonawca powinien wykonać badania mające na celu:</w:t>
      </w:r>
    </w:p>
    <w:p w14:paraId="7FAACDDE" w14:textId="77777777" w:rsidR="009470F7" w:rsidRDefault="00000000">
      <w:pPr>
        <w:pStyle w:val="Tekstpodstawowy"/>
        <w:shd w:val="clear" w:color="auto" w:fill="auto"/>
        <w:tabs>
          <w:tab w:val="left" w:pos="383"/>
        </w:tabs>
      </w:pPr>
      <w:r>
        <w:lastRenderedPageBreak/>
        <w:t>-</w:t>
      </w:r>
      <w:r>
        <w:tab/>
        <w:t>określenie stanu konstrukcji (obiekt odpowiada warunkom zgodnym z przepisami bezpieczeństwa pracy do pro</w:t>
      </w:r>
      <w:r>
        <w:softHyphen/>
      </w:r>
    </w:p>
    <w:p w14:paraId="56A8BA41" w14:textId="77777777" w:rsidR="009470F7" w:rsidRDefault="00000000">
      <w:pPr>
        <w:pStyle w:val="Tekstpodstawowy"/>
        <w:shd w:val="clear" w:color="auto" w:fill="auto"/>
        <w:ind w:left="420"/>
        <w:jc w:val="left"/>
      </w:pPr>
      <w:r>
        <w:t>wadzenia robót instalacyjnych),</w:t>
      </w:r>
    </w:p>
    <w:p w14:paraId="21FE2C27" w14:textId="77777777" w:rsidR="009470F7" w:rsidRDefault="00000000">
      <w:pPr>
        <w:pStyle w:val="Tekstpodstawowy"/>
        <w:numPr>
          <w:ilvl w:val="0"/>
          <w:numId w:val="2"/>
        </w:numPr>
        <w:shd w:val="clear" w:color="auto" w:fill="auto"/>
        <w:tabs>
          <w:tab w:val="left" w:pos="383"/>
        </w:tabs>
        <w:ind w:left="420" w:hanging="420"/>
        <w:jc w:val="left"/>
      </w:pPr>
      <w:r>
        <w:t>stwierdzenie, że elementy budowlano - konstrukcyjne, mające wpływ na montaż urządzeń instalacji wodociągo</w:t>
      </w:r>
      <w:r>
        <w:softHyphen/>
        <w:t>wych i ciepłej wody, odpowiadają założeniom projektowym,</w:t>
      </w:r>
    </w:p>
    <w:p w14:paraId="2EF09428" w14:textId="77777777" w:rsidR="009470F7" w:rsidRDefault="00000000">
      <w:pPr>
        <w:pStyle w:val="Tekstpodstawowy"/>
        <w:numPr>
          <w:ilvl w:val="0"/>
          <w:numId w:val="2"/>
        </w:numPr>
        <w:shd w:val="clear" w:color="auto" w:fill="auto"/>
        <w:tabs>
          <w:tab w:val="left" w:pos="383"/>
        </w:tabs>
      </w:pPr>
      <w:r>
        <w:t>ustalenie sposobu zabezpieczenia konstrukcji przed zniszczeniem,</w:t>
      </w:r>
    </w:p>
    <w:p w14:paraId="5E70A104" w14:textId="77777777" w:rsidR="009470F7" w:rsidRDefault="00000000">
      <w:pPr>
        <w:pStyle w:val="Tekstpodstawowy"/>
        <w:numPr>
          <w:ilvl w:val="0"/>
          <w:numId w:val="2"/>
        </w:numPr>
        <w:shd w:val="clear" w:color="auto" w:fill="auto"/>
        <w:tabs>
          <w:tab w:val="left" w:pos="383"/>
        </w:tabs>
      </w:pPr>
      <w:r>
        <w:t>ustalenie sposobu wykonywania mocowań,</w:t>
      </w:r>
    </w:p>
    <w:p w14:paraId="21DDF22B" w14:textId="77777777" w:rsidR="009470F7" w:rsidRDefault="00000000">
      <w:pPr>
        <w:pStyle w:val="Tekstpodstawowy"/>
        <w:numPr>
          <w:ilvl w:val="0"/>
          <w:numId w:val="2"/>
        </w:numPr>
        <w:shd w:val="clear" w:color="auto" w:fill="auto"/>
        <w:tabs>
          <w:tab w:val="left" w:pos="383"/>
        </w:tabs>
      </w:pPr>
      <w:r>
        <w:t>ustalenie metod prowadzenia robót i ich kontroli w czasie trwania budowy,</w:t>
      </w:r>
    </w:p>
    <w:p w14:paraId="5AA01BAF" w14:textId="77777777" w:rsidR="009470F7" w:rsidRDefault="00000000">
      <w:pPr>
        <w:pStyle w:val="Tekstpodstawowy"/>
        <w:numPr>
          <w:ilvl w:val="0"/>
          <w:numId w:val="2"/>
        </w:numPr>
        <w:shd w:val="clear" w:color="auto" w:fill="auto"/>
        <w:tabs>
          <w:tab w:val="left" w:pos="383"/>
        </w:tabs>
      </w:pPr>
      <w:r>
        <w:t>kontrola, pomiary i badania w czasie robót.</w:t>
      </w:r>
    </w:p>
    <w:p w14:paraId="4B52EE07" w14:textId="77777777" w:rsidR="009470F7" w:rsidRDefault="00000000">
      <w:pPr>
        <w:pStyle w:val="Tekstpodstawowy"/>
        <w:shd w:val="clear" w:color="auto" w:fill="auto"/>
      </w:pPr>
      <w:r>
        <w:t>Wykonawca jest zobowiązany do stałej i systematycznej kontroli prowadzonych robót w zakresie i z częstotliwością zaakceptowaną przez Inspektora Nadzoru w oparciu o normę BN-83/8836-02, PN-81/B-10725 i PN-91/B-10728. W szczególności kontrola powinna obejmować:</w:t>
      </w:r>
    </w:p>
    <w:p w14:paraId="47825A22" w14:textId="77777777" w:rsidR="009470F7" w:rsidRDefault="00000000">
      <w:pPr>
        <w:pStyle w:val="Tekstpodstawowy"/>
        <w:numPr>
          <w:ilvl w:val="0"/>
          <w:numId w:val="2"/>
        </w:numPr>
        <w:shd w:val="clear" w:color="auto" w:fill="auto"/>
        <w:tabs>
          <w:tab w:val="left" w:pos="383"/>
        </w:tabs>
      </w:pPr>
      <w:r>
        <w:t>badanie odchylenia osi przewodu i jego spadku,</w:t>
      </w:r>
    </w:p>
    <w:p w14:paraId="6EC8B127" w14:textId="77777777" w:rsidR="009470F7" w:rsidRDefault="00000000">
      <w:pPr>
        <w:pStyle w:val="Tekstpodstawowy"/>
        <w:numPr>
          <w:ilvl w:val="0"/>
          <w:numId w:val="2"/>
        </w:numPr>
        <w:shd w:val="clear" w:color="auto" w:fill="auto"/>
        <w:tabs>
          <w:tab w:val="left" w:pos="383"/>
        </w:tabs>
      </w:pPr>
      <w:r>
        <w:t>badanie zastosowanych złączy i ich uszczelnienie,</w:t>
      </w:r>
    </w:p>
    <w:p w14:paraId="2441071A" w14:textId="77777777" w:rsidR="009470F7" w:rsidRDefault="00000000">
      <w:pPr>
        <w:pStyle w:val="Tekstpodstawowy"/>
        <w:numPr>
          <w:ilvl w:val="0"/>
          <w:numId w:val="2"/>
        </w:numPr>
        <w:shd w:val="clear" w:color="auto" w:fill="auto"/>
        <w:tabs>
          <w:tab w:val="left" w:pos="383"/>
        </w:tabs>
      </w:pPr>
      <w:r>
        <w:t>badanie zmiany kierunków przewodu i ich zabezpieczenia przed przemieszczaniem,</w:t>
      </w:r>
    </w:p>
    <w:p w14:paraId="6DBA3381" w14:textId="77777777" w:rsidR="009470F7" w:rsidRDefault="00000000">
      <w:pPr>
        <w:pStyle w:val="Tekstpodstawowy"/>
        <w:numPr>
          <w:ilvl w:val="0"/>
          <w:numId w:val="2"/>
        </w:numPr>
        <w:shd w:val="clear" w:color="auto" w:fill="auto"/>
        <w:tabs>
          <w:tab w:val="left" w:pos="383"/>
        </w:tabs>
        <w:spacing w:after="220"/>
      </w:pPr>
      <w:r>
        <w:t>badanie szczelności całego przewodu.</w:t>
      </w:r>
    </w:p>
    <w:p w14:paraId="1B56CB82" w14:textId="77777777" w:rsidR="009470F7" w:rsidRDefault="00000000">
      <w:pPr>
        <w:pStyle w:val="Heading30"/>
        <w:keepNext/>
        <w:keepLines/>
        <w:numPr>
          <w:ilvl w:val="1"/>
          <w:numId w:val="1"/>
        </w:numPr>
        <w:shd w:val="clear" w:color="auto" w:fill="auto"/>
        <w:tabs>
          <w:tab w:val="left" w:pos="488"/>
        </w:tabs>
      </w:pPr>
      <w:bookmarkStart w:id="24" w:name="bookmark24"/>
      <w:r>
        <w:t>PRÓBY SZCZELNOŚCI INSTALACJI</w:t>
      </w:r>
      <w:bookmarkEnd w:id="24"/>
    </w:p>
    <w:p w14:paraId="6BCA0693" w14:textId="77777777" w:rsidR="009470F7" w:rsidRDefault="00000000">
      <w:pPr>
        <w:pStyle w:val="Tekstpodstawowy"/>
        <w:shd w:val="clear" w:color="auto" w:fill="auto"/>
      </w:pPr>
      <w:r>
        <w:t xml:space="preserve">Próby należy wykonać zgodnie z Poradnikiem Montera w technologii PE, oraz PN i warunkami technicznymi wykonania i odbioru robót. Należy przeprowadzić 3 próby wodne na ciśnienie max. 0,9 </w:t>
      </w:r>
      <w:proofErr w:type="spellStart"/>
      <w:r>
        <w:t>MPa</w:t>
      </w:r>
      <w:proofErr w:type="spellEnd"/>
      <w:r>
        <w:t>:</w:t>
      </w:r>
    </w:p>
    <w:p w14:paraId="406B3920" w14:textId="77777777" w:rsidR="009470F7" w:rsidRDefault="00000000">
      <w:pPr>
        <w:pStyle w:val="Tekstpodstawowy"/>
        <w:numPr>
          <w:ilvl w:val="0"/>
          <w:numId w:val="6"/>
        </w:numPr>
        <w:shd w:val="clear" w:color="auto" w:fill="auto"/>
        <w:tabs>
          <w:tab w:val="left" w:pos="325"/>
        </w:tabs>
      </w:pPr>
      <w:r>
        <w:t xml:space="preserve">wstępna - odpowiadająca 1,50 krotnej wartości najwyższego możliwego ciśnienia roboczego. Ciśnienie to musi być w okresie 30 minut wytworzone dwukrotnie , w odstępie co 10 minut. Po dalszych 30 minutach próby ciśnienie nie może obniżyć się o więcej niż 0,6 </w:t>
      </w:r>
      <w:proofErr w:type="spellStart"/>
      <w:r>
        <w:t>bara</w:t>
      </w:r>
      <w:proofErr w:type="spellEnd"/>
      <w:r>
        <w:t xml:space="preserve"> oraz nie mogą wystąpić żadne nieszczelności,</w:t>
      </w:r>
    </w:p>
    <w:p w14:paraId="6C7B670D" w14:textId="77777777" w:rsidR="009470F7" w:rsidRDefault="00000000">
      <w:pPr>
        <w:pStyle w:val="Tekstpodstawowy"/>
        <w:numPr>
          <w:ilvl w:val="0"/>
          <w:numId w:val="6"/>
        </w:numPr>
        <w:shd w:val="clear" w:color="auto" w:fill="auto"/>
        <w:tabs>
          <w:tab w:val="left" w:pos="344"/>
        </w:tabs>
      </w:pPr>
      <w:r>
        <w:t xml:space="preserve">główną - bezpośrednio po próbie wstępnej. Czas próby głównej wynosi 2 godziny. W tym czasie ciśnienie próbne odczytywane po próbie wstępnej nie może obniżyć się o więcej niż 0,20 </w:t>
      </w:r>
      <w:proofErr w:type="spellStart"/>
      <w:r>
        <w:t>bara</w:t>
      </w:r>
      <w:proofErr w:type="spellEnd"/>
      <w:r>
        <w:t>,</w:t>
      </w:r>
    </w:p>
    <w:p w14:paraId="552D432D" w14:textId="77777777" w:rsidR="009470F7" w:rsidRDefault="00000000">
      <w:pPr>
        <w:pStyle w:val="Tekstpodstawowy"/>
        <w:numPr>
          <w:ilvl w:val="0"/>
          <w:numId w:val="6"/>
        </w:numPr>
        <w:shd w:val="clear" w:color="auto" w:fill="auto"/>
        <w:tabs>
          <w:tab w:val="left" w:pos="344"/>
        </w:tabs>
      </w:pPr>
      <w:r>
        <w:t>końcowa - w cyklach co najmniej 15 minut należy wytwarzać na przemian ciśnienie 10 i 1.0 bar. Pomiędzy co najmniej 4 cyklami sieć rur powinna być pozostawiona w stanie bezciśnieniowym,</w:t>
      </w:r>
    </w:p>
    <w:p w14:paraId="4476ED17" w14:textId="77777777" w:rsidR="009470F7" w:rsidRDefault="00000000">
      <w:pPr>
        <w:pStyle w:val="Tekstpodstawowy"/>
        <w:numPr>
          <w:ilvl w:val="0"/>
          <w:numId w:val="6"/>
        </w:numPr>
        <w:shd w:val="clear" w:color="auto" w:fill="auto"/>
        <w:tabs>
          <w:tab w:val="left" w:pos="344"/>
        </w:tabs>
      </w:pPr>
      <w:r>
        <w:t>eksploatacyjna - zgodnie z Poradnikiem montera w technologii PE , oraz PN i warunkami technicznymi.</w:t>
      </w:r>
    </w:p>
    <w:p w14:paraId="217259BC" w14:textId="77777777" w:rsidR="009470F7" w:rsidRDefault="00000000">
      <w:pPr>
        <w:pStyle w:val="Tekstpodstawowy"/>
        <w:shd w:val="clear" w:color="auto" w:fill="auto"/>
      </w:pPr>
      <w:r>
        <w:t xml:space="preserve">W żadnym miejscu badanej instalacji nie może wystąpić nieszczelność. Do pomiaru ciśnień próbnych należy używać manometru , który pozwala na bezbłędny odczyt zmiany ciśnienia o 0,10 </w:t>
      </w:r>
      <w:proofErr w:type="spellStart"/>
      <w:r>
        <w:t>bara</w:t>
      </w:r>
      <w:proofErr w:type="spellEnd"/>
      <w:r>
        <w:t xml:space="preserve"> oraz umieścić go możliwie w najbliż</w:t>
      </w:r>
      <w:r>
        <w:softHyphen/>
        <w:t>szym punkcie instalacji. Z prób ciśnienia należy sporządzić protokół , który musi być podpisany przez inwestora ( in</w:t>
      </w:r>
      <w:r>
        <w:softHyphen/>
        <w:t>spektora nadzoru) i wykonawcę z podaniem miejsca i daty jej przeprowadzenia .</w:t>
      </w:r>
    </w:p>
    <w:p w14:paraId="3AE934A0" w14:textId="77777777" w:rsidR="009470F7" w:rsidRDefault="00000000">
      <w:pPr>
        <w:pStyle w:val="Heading30"/>
        <w:keepNext/>
        <w:keepLines/>
        <w:numPr>
          <w:ilvl w:val="0"/>
          <w:numId w:val="1"/>
        </w:numPr>
        <w:shd w:val="clear" w:color="auto" w:fill="auto"/>
        <w:tabs>
          <w:tab w:val="left" w:pos="698"/>
        </w:tabs>
        <w:spacing w:after="220"/>
      </w:pPr>
      <w:bookmarkStart w:id="25" w:name="bookmark25"/>
      <w:r>
        <w:t>OBMIAR ROBÓT</w:t>
      </w:r>
      <w:bookmarkEnd w:id="25"/>
    </w:p>
    <w:p w14:paraId="1F94A1DD" w14:textId="77777777" w:rsidR="009470F7" w:rsidRDefault="00000000">
      <w:pPr>
        <w:pStyle w:val="Tekstpodstawowy"/>
        <w:shd w:val="clear" w:color="auto" w:fill="auto"/>
      </w:pPr>
      <w:r>
        <w:t>Obmiar robót będzie określać faktyczny zakres wykonanych robót, zgodnie z dokumentacją projektową i dołączonymi do niej specyfikacjami technicznymi, w jednostkach ustalonych w kosztorysie. Długość rurociągów:</w:t>
      </w:r>
    </w:p>
    <w:p w14:paraId="2412568E" w14:textId="77777777" w:rsidR="009470F7" w:rsidRDefault="00000000">
      <w:pPr>
        <w:pStyle w:val="Tekstpodstawowy"/>
        <w:numPr>
          <w:ilvl w:val="0"/>
          <w:numId w:val="2"/>
        </w:numPr>
        <w:shd w:val="clear" w:color="auto" w:fill="auto"/>
        <w:tabs>
          <w:tab w:val="left" w:pos="286"/>
        </w:tabs>
      </w:pPr>
      <w:r>
        <w:t>należy liczyć od końcówki ostatniego łącznika w podejściu do wodomierza (od strony instalacji) bądź od zaworu odcinającego na wprowadzeniu rurociągów do budynków (w przypadkach, gdy wodomierz jest na zewnątrz budynku) - do końcówki podejścia do poszczególnych punktów czerpania wody,</w:t>
      </w:r>
    </w:p>
    <w:p w14:paraId="6E8F530F" w14:textId="77777777" w:rsidR="009470F7" w:rsidRDefault="00000000">
      <w:pPr>
        <w:pStyle w:val="Tekstpodstawowy"/>
        <w:numPr>
          <w:ilvl w:val="0"/>
          <w:numId w:val="2"/>
        </w:numPr>
        <w:shd w:val="clear" w:color="auto" w:fill="auto"/>
        <w:tabs>
          <w:tab w:val="left" w:pos="286"/>
        </w:tabs>
      </w:pPr>
      <w:r>
        <w:t>oblicza się w metrach ich długości osiowej, wyodrębniając ilości rurociągów w zależności od rodzajów rur i ich średnic oraz rodzajów połączeń bez odliczania długości łączników oraz armatury łączonych na gwint, nie wlicza się natomiast do długości rurociągów armatury kołnierzowej,</w:t>
      </w:r>
    </w:p>
    <w:p w14:paraId="0B725F9D" w14:textId="77777777" w:rsidR="009470F7" w:rsidRDefault="00000000">
      <w:pPr>
        <w:pStyle w:val="Tekstpodstawowy"/>
        <w:numPr>
          <w:ilvl w:val="0"/>
          <w:numId w:val="2"/>
        </w:numPr>
        <w:shd w:val="clear" w:color="auto" w:fill="auto"/>
        <w:tabs>
          <w:tab w:val="left" w:pos="286"/>
        </w:tabs>
      </w:pPr>
      <w:r>
        <w:t>podejścia do urządzeń i armatury wlicza się do ogólnej długości rurociągów, a niezależnie od tego do przedmiaru wprowadza się liczby podejść według średnic rurociągów i rodzajów podejść. Przy ustalaniu liczby podejść należy odrębnie liczyć podejścia wody zimnej, odrębnie - wody ciepłej,</w:t>
      </w:r>
    </w:p>
    <w:p w14:paraId="3DCAB292" w14:textId="77777777" w:rsidR="009470F7" w:rsidRDefault="00000000">
      <w:pPr>
        <w:pStyle w:val="Tekstpodstawowy"/>
        <w:numPr>
          <w:ilvl w:val="0"/>
          <w:numId w:val="2"/>
        </w:numPr>
        <w:shd w:val="clear" w:color="auto" w:fill="auto"/>
        <w:tabs>
          <w:tab w:val="left" w:pos="286"/>
        </w:tabs>
      </w:pPr>
      <w:r>
        <w:t>długość rurociągów w obejściach elementów konstrukcyjnych wlicza się do ogólnej długości rurociągów,</w:t>
      </w:r>
    </w:p>
    <w:p w14:paraId="24316F25" w14:textId="77777777" w:rsidR="009470F7" w:rsidRDefault="00000000">
      <w:pPr>
        <w:pStyle w:val="Tekstpodstawowy"/>
        <w:numPr>
          <w:ilvl w:val="0"/>
          <w:numId w:val="2"/>
        </w:numPr>
        <w:shd w:val="clear" w:color="auto" w:fill="auto"/>
        <w:tabs>
          <w:tab w:val="left" w:pos="286"/>
        </w:tabs>
      </w:pPr>
      <w:r>
        <w:t>długość rurociągów w kompensatorach wlicza się do ogólnej długości rurociągów.</w:t>
      </w:r>
    </w:p>
    <w:p w14:paraId="1781ABB2" w14:textId="77777777" w:rsidR="009470F7" w:rsidRDefault="00000000">
      <w:pPr>
        <w:pStyle w:val="Tekstpodstawowy"/>
        <w:shd w:val="clear" w:color="auto" w:fill="auto"/>
        <w:spacing w:after="340"/>
      </w:pPr>
      <w:r>
        <w:t>Elementy i urządzenia instalacji, jak zawory, baterie, wodomierze, liczy się w sztukach lub kompletach. Próbę szczelności ustala się dla całkowitej długości rur instalacji z uwzględnieniem podziału według średnic oraz rodzajów budynków.</w:t>
      </w:r>
    </w:p>
    <w:p w14:paraId="64A4898E" w14:textId="77777777" w:rsidR="009470F7" w:rsidRDefault="00000000">
      <w:pPr>
        <w:pStyle w:val="Heading30"/>
        <w:keepNext/>
        <w:keepLines/>
        <w:numPr>
          <w:ilvl w:val="0"/>
          <w:numId w:val="1"/>
        </w:numPr>
        <w:shd w:val="clear" w:color="auto" w:fill="auto"/>
        <w:tabs>
          <w:tab w:val="left" w:pos="698"/>
        </w:tabs>
        <w:spacing w:after="0" w:line="492" w:lineRule="auto"/>
      </w:pPr>
      <w:bookmarkStart w:id="26" w:name="bookmark26"/>
      <w:r>
        <w:t>ODBIÓR ROBÓT</w:t>
      </w:r>
      <w:bookmarkEnd w:id="26"/>
    </w:p>
    <w:p w14:paraId="173DE7C7" w14:textId="77777777" w:rsidR="009470F7" w:rsidRDefault="00000000">
      <w:pPr>
        <w:pStyle w:val="Heading30"/>
        <w:keepNext/>
        <w:keepLines/>
        <w:numPr>
          <w:ilvl w:val="1"/>
          <w:numId w:val="1"/>
        </w:numPr>
        <w:shd w:val="clear" w:color="auto" w:fill="auto"/>
        <w:tabs>
          <w:tab w:val="left" w:pos="768"/>
        </w:tabs>
        <w:spacing w:after="0" w:line="492" w:lineRule="auto"/>
        <w:ind w:left="280"/>
        <w:jc w:val="left"/>
      </w:pPr>
      <w:bookmarkStart w:id="27" w:name="bookmark27"/>
      <w:r>
        <w:t>OGÓLNE ZASADY</w:t>
      </w:r>
      <w:bookmarkEnd w:id="27"/>
    </w:p>
    <w:p w14:paraId="3CF172F1" w14:textId="77777777" w:rsidR="009470F7" w:rsidRDefault="00000000">
      <w:pPr>
        <w:pStyle w:val="Tekstpodstawowy"/>
        <w:shd w:val="clear" w:color="auto" w:fill="auto"/>
      </w:pPr>
      <w:r>
        <w:t>Ogólne zasady odbioru robót podano w ST „Wymagania ogólne” pkt 8.</w:t>
      </w:r>
    </w:p>
    <w:p w14:paraId="15D3637E" w14:textId="77777777" w:rsidR="009470F7" w:rsidRDefault="00000000">
      <w:pPr>
        <w:pStyle w:val="Tekstpodstawowy"/>
        <w:shd w:val="clear" w:color="auto" w:fill="auto"/>
        <w:spacing w:after="220"/>
      </w:pPr>
      <w:r>
        <w:t>Roboty uznaje się za zgodne z dokumentacją projektową, ST i wymaganiami Inspektora nadzoru, jeżeli wszystkie pomiary i badania (z uwzględnieniem dopuszczalnych tolerancji) wg pkt. 6 ST dały pozytywny wynik. Wyniki odbio</w:t>
      </w:r>
      <w:r>
        <w:softHyphen/>
        <w:t>rów materiałów i robót powinny być wpisane do Dziennika Budowy.</w:t>
      </w:r>
    </w:p>
    <w:p w14:paraId="699C8760" w14:textId="77777777" w:rsidR="009470F7" w:rsidRDefault="00000000">
      <w:pPr>
        <w:pStyle w:val="Heading30"/>
        <w:keepNext/>
        <w:keepLines/>
        <w:numPr>
          <w:ilvl w:val="1"/>
          <w:numId w:val="1"/>
        </w:numPr>
        <w:shd w:val="clear" w:color="auto" w:fill="auto"/>
        <w:tabs>
          <w:tab w:val="left" w:pos="848"/>
        </w:tabs>
        <w:ind w:left="360"/>
        <w:jc w:val="left"/>
      </w:pPr>
      <w:bookmarkStart w:id="28" w:name="bookmark28"/>
      <w:r>
        <w:lastRenderedPageBreak/>
        <w:t>ODBIÓR KOŃCOWY</w:t>
      </w:r>
      <w:bookmarkEnd w:id="28"/>
    </w:p>
    <w:p w14:paraId="35026D54" w14:textId="77777777" w:rsidR="009470F7" w:rsidRDefault="00000000">
      <w:pPr>
        <w:pStyle w:val="Tekstpodstawowy"/>
        <w:shd w:val="clear" w:color="auto" w:fill="auto"/>
      </w:pPr>
      <w:r>
        <w:t>Odbiorowi końcowemu wg PN-81/B-10725 i PN-91/B-10728 podlega:</w:t>
      </w:r>
    </w:p>
    <w:p w14:paraId="3929083B" w14:textId="77777777" w:rsidR="009470F7" w:rsidRDefault="00000000">
      <w:pPr>
        <w:pStyle w:val="Tekstpodstawowy"/>
        <w:numPr>
          <w:ilvl w:val="0"/>
          <w:numId w:val="2"/>
        </w:numPr>
        <w:shd w:val="clear" w:color="auto" w:fill="auto"/>
        <w:tabs>
          <w:tab w:val="left" w:pos="296"/>
        </w:tabs>
        <w:ind w:left="360" w:hanging="360"/>
        <w:jc w:val="left"/>
      </w:pPr>
      <w:r>
        <w:t xml:space="preserve">sprawdzenie kompletności dokumentacji do odbioru technicznego końcowego (polegające na sprawdzeniu </w:t>
      </w:r>
      <w:r w:rsidR="00396462">
        <w:t>protokołów</w:t>
      </w:r>
      <w:r>
        <w:t xml:space="preserve"> badań przeprowadzonych przy odbiorach technicznych częściowych),</w:t>
      </w:r>
    </w:p>
    <w:p w14:paraId="762D9BAB" w14:textId="77777777" w:rsidR="009470F7" w:rsidRDefault="00000000">
      <w:pPr>
        <w:pStyle w:val="Tekstpodstawowy"/>
        <w:numPr>
          <w:ilvl w:val="0"/>
          <w:numId w:val="2"/>
        </w:numPr>
        <w:shd w:val="clear" w:color="auto" w:fill="auto"/>
        <w:tabs>
          <w:tab w:val="left" w:pos="296"/>
        </w:tabs>
        <w:ind w:left="360" w:hanging="360"/>
        <w:jc w:val="left"/>
      </w:pPr>
      <w:r>
        <w:t>badanie szczelności całego przewodu (przeprowadzone przy całkowicie ukończonym i zasypanym przewodzie, otwartych zasuwach - zgodnie z punktem 8.2.4.3 normy PN-81/B-10725),</w:t>
      </w:r>
    </w:p>
    <w:p w14:paraId="4EB9DFF6" w14:textId="77777777" w:rsidR="009470F7" w:rsidRDefault="00000000">
      <w:pPr>
        <w:pStyle w:val="Tekstpodstawowy"/>
        <w:numPr>
          <w:ilvl w:val="0"/>
          <w:numId w:val="2"/>
        </w:numPr>
        <w:shd w:val="clear" w:color="auto" w:fill="auto"/>
        <w:tabs>
          <w:tab w:val="left" w:pos="296"/>
        </w:tabs>
        <w:spacing w:after="120"/>
        <w:ind w:left="360" w:hanging="360"/>
        <w:jc w:val="left"/>
      </w:pPr>
      <w:r>
        <w:t>badanie jakości wody (przeprowadzone stosownie do odpowiednich norm obowiązujących w zakresie badań fizykochemicznych i bakteriologicznych wody).</w:t>
      </w:r>
      <w:r>
        <w:br w:type="page"/>
      </w:r>
    </w:p>
    <w:p w14:paraId="4BD1CF7C" w14:textId="77777777" w:rsidR="009470F7" w:rsidRDefault="00000000">
      <w:pPr>
        <w:pStyle w:val="Tekstpodstawowy"/>
        <w:shd w:val="clear" w:color="auto" w:fill="auto"/>
        <w:jc w:val="left"/>
      </w:pPr>
      <w:r>
        <w:lastRenderedPageBreak/>
        <w:t xml:space="preserve">Wyniki przeprowadzonych badań podczas odbioru powinny być ujęte w formie </w:t>
      </w:r>
      <w:r w:rsidR="00396462">
        <w:t>protokołu</w:t>
      </w:r>
      <w:r>
        <w:t>, szczegółowo omówione,  i podpisane przez nadzór techniczny oraz członków komisji przeprowadzającej badania. Wyniki badań przeprowadzonych podczas odbioru końcowego należy uznać za dokładne, jeżeli wszystkie wymagania (badanie dokumentacji i szczelności całego przewodu) zostały spełnione.</w:t>
      </w:r>
    </w:p>
    <w:p w14:paraId="4B11B032" w14:textId="77777777" w:rsidR="009470F7" w:rsidRDefault="00000000">
      <w:pPr>
        <w:pStyle w:val="Tekstpodstawowy"/>
        <w:shd w:val="clear" w:color="auto" w:fill="auto"/>
        <w:jc w:val="left"/>
      </w:pPr>
      <w:r>
        <w:t>Jeżeli któreś z wymagań przy odbiorze technicznym końcowym nie zostało spełnione, należy ocenić jego wpływ na stopień sprawności działania przewodu i w zależności od tego określić konieczne dalsze postępowanie.</w:t>
      </w:r>
    </w:p>
    <w:p w14:paraId="00A15A71" w14:textId="77777777" w:rsidR="009470F7" w:rsidRDefault="00000000">
      <w:pPr>
        <w:pStyle w:val="Tekstpodstawowy"/>
        <w:shd w:val="clear" w:color="auto" w:fill="auto"/>
        <w:jc w:val="left"/>
      </w:pPr>
      <w:r>
        <w:t>Przy odbiorze instalacji wodociągowych należy przedstawić co najmniej następujące dokumenty:</w:t>
      </w:r>
    </w:p>
    <w:p w14:paraId="49174039" w14:textId="77777777" w:rsidR="009470F7" w:rsidRDefault="00000000">
      <w:pPr>
        <w:pStyle w:val="Tekstpodstawowy"/>
        <w:numPr>
          <w:ilvl w:val="0"/>
          <w:numId w:val="5"/>
        </w:numPr>
        <w:shd w:val="clear" w:color="auto" w:fill="auto"/>
        <w:tabs>
          <w:tab w:val="left" w:pos="1040"/>
        </w:tabs>
        <w:ind w:left="1040" w:hanging="360"/>
        <w:jc w:val="left"/>
      </w:pPr>
      <w:r>
        <w:t>Atesty i zaświadczenia,</w:t>
      </w:r>
    </w:p>
    <w:p w14:paraId="1C0793C4" w14:textId="77777777" w:rsidR="009470F7" w:rsidRDefault="00000000">
      <w:pPr>
        <w:pStyle w:val="Tekstpodstawowy"/>
        <w:numPr>
          <w:ilvl w:val="0"/>
          <w:numId w:val="5"/>
        </w:numPr>
        <w:shd w:val="clear" w:color="auto" w:fill="auto"/>
        <w:tabs>
          <w:tab w:val="left" w:pos="1048"/>
        </w:tabs>
        <w:ind w:left="1040" w:hanging="360"/>
        <w:jc w:val="left"/>
      </w:pPr>
      <w:r>
        <w:t>Protokoły odbiorów częściowych dla tych elementów instalacji, które po zakończeniu robót budowlanych zostały zakryte,</w:t>
      </w:r>
    </w:p>
    <w:p w14:paraId="69BC88F6" w14:textId="77777777" w:rsidR="009470F7" w:rsidRDefault="00000000">
      <w:pPr>
        <w:pStyle w:val="Tekstpodstawowy"/>
        <w:numPr>
          <w:ilvl w:val="0"/>
          <w:numId w:val="5"/>
        </w:numPr>
        <w:shd w:val="clear" w:color="auto" w:fill="auto"/>
        <w:tabs>
          <w:tab w:val="left" w:pos="1040"/>
        </w:tabs>
        <w:ind w:left="1040" w:hanging="360"/>
        <w:jc w:val="left"/>
      </w:pPr>
      <w:r>
        <w:t>Protokoły prób szczelności przewodów instalacji</w:t>
      </w:r>
    </w:p>
    <w:p w14:paraId="00DF3F81" w14:textId="77777777" w:rsidR="009470F7" w:rsidRDefault="00000000">
      <w:pPr>
        <w:pStyle w:val="Tekstpodstawowy"/>
        <w:numPr>
          <w:ilvl w:val="0"/>
          <w:numId w:val="5"/>
        </w:numPr>
        <w:shd w:val="clear" w:color="auto" w:fill="auto"/>
        <w:tabs>
          <w:tab w:val="left" w:pos="1040"/>
        </w:tabs>
        <w:ind w:left="1040" w:hanging="360"/>
        <w:jc w:val="left"/>
      </w:pPr>
      <w:r>
        <w:t>Protokoły wykonania płukania i dezynfekcji instalacji wodociągowej,</w:t>
      </w:r>
    </w:p>
    <w:p w14:paraId="0F93EE31" w14:textId="77777777" w:rsidR="009470F7" w:rsidRDefault="00000000">
      <w:pPr>
        <w:pStyle w:val="Tekstpodstawowy"/>
        <w:numPr>
          <w:ilvl w:val="0"/>
          <w:numId w:val="5"/>
        </w:numPr>
        <w:shd w:val="clear" w:color="auto" w:fill="auto"/>
        <w:tabs>
          <w:tab w:val="left" w:pos="1048"/>
        </w:tabs>
        <w:ind w:left="1040" w:hanging="360"/>
        <w:jc w:val="left"/>
      </w:pPr>
      <w:r>
        <w:t>Protokoły wykonania płukania instalacji wodociągowej przeciwpożarowej i tryskaczowej,</w:t>
      </w:r>
    </w:p>
    <w:p w14:paraId="3925755D" w14:textId="77777777" w:rsidR="009470F7" w:rsidRDefault="00000000">
      <w:pPr>
        <w:pStyle w:val="Tekstpodstawowy"/>
        <w:numPr>
          <w:ilvl w:val="0"/>
          <w:numId w:val="5"/>
        </w:numPr>
        <w:shd w:val="clear" w:color="auto" w:fill="auto"/>
        <w:tabs>
          <w:tab w:val="left" w:pos="1048"/>
        </w:tabs>
        <w:spacing w:after="340"/>
        <w:ind w:left="1040" w:hanging="360"/>
        <w:jc w:val="left"/>
      </w:pPr>
      <w:r>
        <w:t>Świadectwa badań jakości wody.</w:t>
      </w:r>
    </w:p>
    <w:p w14:paraId="6D145287" w14:textId="77777777" w:rsidR="009470F7" w:rsidRDefault="00000000">
      <w:pPr>
        <w:pStyle w:val="Heading30"/>
        <w:keepNext/>
        <w:keepLines/>
        <w:numPr>
          <w:ilvl w:val="0"/>
          <w:numId w:val="1"/>
        </w:numPr>
        <w:shd w:val="clear" w:color="auto" w:fill="auto"/>
        <w:tabs>
          <w:tab w:val="left" w:pos="602"/>
        </w:tabs>
        <w:spacing w:after="220"/>
        <w:jc w:val="left"/>
      </w:pPr>
      <w:bookmarkStart w:id="29" w:name="bookmark29"/>
      <w:r>
        <w:t>PODSTAWA PŁATNOŚCI</w:t>
      </w:r>
      <w:bookmarkEnd w:id="29"/>
    </w:p>
    <w:p w14:paraId="3FAEF031" w14:textId="77777777" w:rsidR="009470F7" w:rsidRDefault="00000000">
      <w:pPr>
        <w:pStyle w:val="Heading30"/>
        <w:keepNext/>
        <w:keepLines/>
        <w:shd w:val="clear" w:color="auto" w:fill="auto"/>
        <w:jc w:val="left"/>
      </w:pPr>
      <w:bookmarkStart w:id="30" w:name="bookmark30"/>
      <w:r>
        <w:t>9.1. OGÓLNE WYMAGANIA DOTYCZĄCE PODSTAWY PŁATNOŚCI</w:t>
      </w:r>
      <w:bookmarkEnd w:id="30"/>
    </w:p>
    <w:p w14:paraId="3541580D" w14:textId="77777777" w:rsidR="009470F7" w:rsidRDefault="00000000">
      <w:pPr>
        <w:pStyle w:val="Tekstpodstawowy"/>
        <w:shd w:val="clear" w:color="auto" w:fill="auto"/>
        <w:spacing w:after="220"/>
        <w:jc w:val="left"/>
      </w:pPr>
      <w:r>
        <w:t>Ogólne ustalenia dotyczące podstawy płatności podano w części „Wymagania ogólne” pkt. 8 specyfikacji technicznej</w:t>
      </w:r>
    </w:p>
    <w:p w14:paraId="26DBB2CE" w14:textId="77777777" w:rsidR="009470F7" w:rsidRDefault="00000000">
      <w:pPr>
        <w:pStyle w:val="Heading30"/>
        <w:keepNext/>
        <w:keepLines/>
        <w:numPr>
          <w:ilvl w:val="0"/>
          <w:numId w:val="1"/>
        </w:numPr>
        <w:shd w:val="clear" w:color="auto" w:fill="auto"/>
        <w:tabs>
          <w:tab w:val="left" w:pos="602"/>
        </w:tabs>
        <w:spacing w:after="220"/>
        <w:jc w:val="left"/>
      </w:pPr>
      <w:bookmarkStart w:id="31" w:name="bookmark32"/>
      <w:r>
        <w:t>DOKUMENY ODNIESIENIA</w:t>
      </w:r>
      <w:bookmarkEnd w:id="31"/>
    </w:p>
    <w:p w14:paraId="556758A2" w14:textId="77777777" w:rsidR="009470F7" w:rsidRDefault="00000000">
      <w:pPr>
        <w:pStyle w:val="Tekstpodstawowy"/>
        <w:shd w:val="clear" w:color="auto" w:fill="auto"/>
        <w:jc w:val="left"/>
      </w:pPr>
      <w:r>
        <w:rPr>
          <w:b/>
          <w:bCs/>
          <w:noProof/>
        </w:rPr>
        <mc:AlternateContent>
          <mc:Choice Requires="wps">
            <w:drawing>
              <wp:anchor distT="0" distB="0" distL="12700" distR="12700" simplePos="0" relativeHeight="125829378" behindDoc="0" locked="0" layoutInCell="1" allowOverlap="1" wp14:anchorId="3A26F7C6" wp14:editId="03FC3A67">
                <wp:simplePos x="0" y="0"/>
                <wp:positionH relativeFrom="page">
                  <wp:posOffset>683260</wp:posOffset>
                </wp:positionH>
                <wp:positionV relativeFrom="margin">
                  <wp:posOffset>5029200</wp:posOffset>
                </wp:positionV>
                <wp:extent cx="1791970" cy="3788410"/>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1791970" cy="3788410"/>
                        </a:xfrm>
                        <a:prstGeom prst="rect">
                          <a:avLst/>
                        </a:prstGeom>
                        <a:noFill/>
                      </wps:spPr>
                      <wps:txbx>
                        <w:txbxContent>
                          <w:p w14:paraId="149C75A7" w14:textId="77777777" w:rsidR="009470F7" w:rsidRDefault="00000000">
                            <w:pPr>
                              <w:pStyle w:val="Tekstpodstawowy"/>
                              <w:shd w:val="clear" w:color="auto" w:fill="auto"/>
                              <w:ind w:left="160" w:hanging="160"/>
                              <w:jc w:val="left"/>
                            </w:pPr>
                            <w:r>
                              <w:t>Ogólne przepisy podano w części BN-69/8864-24 PN-92/B-01707 PN-74/H-74200 PN-H-74200:1998 PN-77/H-04419 PN-74/C-89200 PN-81/C-89204 PN-78/B-12630 BN-80/6366-08 PN-B-02861</w:t>
                            </w:r>
                          </w:p>
                          <w:p w14:paraId="515A499B" w14:textId="77777777" w:rsidR="009470F7" w:rsidRDefault="00000000">
                            <w:pPr>
                              <w:pStyle w:val="Tekstpodstawowy"/>
                              <w:shd w:val="clear" w:color="auto" w:fill="auto"/>
                              <w:spacing w:after="220"/>
                              <w:ind w:left="160"/>
                              <w:jc w:val="left"/>
                            </w:pPr>
                            <w:r>
                              <w:t>PN-B-02863</w:t>
                            </w:r>
                          </w:p>
                          <w:p w14:paraId="0FC69328" w14:textId="77777777" w:rsidR="009470F7" w:rsidRDefault="00000000">
                            <w:pPr>
                              <w:pStyle w:val="Tekstpodstawowy"/>
                              <w:shd w:val="clear" w:color="auto" w:fill="auto"/>
                              <w:spacing w:after="220"/>
                              <w:ind w:left="160"/>
                              <w:jc w:val="left"/>
                            </w:pPr>
                            <w:r>
                              <w:t>PN-B-02865:1997</w:t>
                            </w:r>
                          </w:p>
                        </w:txbxContent>
                      </wps:txbx>
                      <wps:bodyPr lIns="0" tIns="0" rIns="0" bIns="0">
                        <a:spAutoFit/>
                      </wps:bodyPr>
                    </wps:wsp>
                  </a:graphicData>
                </a:graphic>
              </wp:anchor>
            </w:drawing>
          </mc:Choice>
          <mc:Fallback>
            <w:pict>
              <v:shapetype w14:anchorId="3A26F7C6" id="_x0000_t202" coordsize="21600,21600" o:spt="202" path="m,l,21600r21600,l21600,xe">
                <v:stroke joinstyle="miter"/>
                <v:path gradientshapeok="t" o:connecttype="rect"/>
              </v:shapetype>
              <v:shape id="Shape 1" o:spid="_x0000_s1026" type="#_x0000_t202" style="position:absolute;margin-left:53.8pt;margin-top:396pt;width:141.1pt;height:298.3pt;z-index:125829378;visibility:visible;mso-wrap-style:square;mso-wrap-distance-left:1pt;mso-wrap-distance-top:0;mso-wrap-distance-right:1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" filled="f" stroked="f">
                <v:textbox style="mso-fit-shape-to-text:t" inset="0,0,0,0">
                  <w:txbxContent>
                    <w:p w14:paraId="149C75A7" w14:textId="77777777" w:rsidR="009470F7" w:rsidRDefault="00000000">
                      <w:pPr>
                        <w:pStyle w:val="Tekstpodstawowy"/>
                        <w:shd w:val="clear" w:color="auto" w:fill="auto"/>
                        <w:ind w:left="160" w:hanging="160"/>
                        <w:jc w:val="left"/>
                      </w:pPr>
                      <w:r>
                        <w:t>Ogólne przepisy podano w części BN-69/8864-24 PN-92/B-01707 PN-74/H-74200 PN-H-74200:1998 PN-77/H-04419 PN-74/C-89200 PN-81/C-89204 PN-78/B-12630 BN-80/6366-08 PN-B-02861</w:t>
                      </w:r>
                    </w:p>
                    <w:p w14:paraId="515A499B" w14:textId="77777777" w:rsidR="009470F7" w:rsidRDefault="00000000">
                      <w:pPr>
                        <w:pStyle w:val="Tekstpodstawowy"/>
                        <w:shd w:val="clear" w:color="auto" w:fill="auto"/>
                        <w:spacing w:after="220"/>
                        <w:ind w:left="160"/>
                        <w:jc w:val="left"/>
                      </w:pPr>
                      <w:r>
                        <w:t>PN-B-02863</w:t>
                      </w:r>
                    </w:p>
                    <w:p w14:paraId="0FC69328" w14:textId="77777777" w:rsidR="009470F7" w:rsidRDefault="00000000">
                      <w:pPr>
                        <w:pStyle w:val="Tekstpodstawowy"/>
                        <w:shd w:val="clear" w:color="auto" w:fill="auto"/>
                        <w:spacing w:after="220"/>
                        <w:ind w:left="160"/>
                        <w:jc w:val="left"/>
                      </w:pPr>
                      <w:r>
                        <w:t>PN-B-02865:1997</w:t>
                      </w:r>
                    </w:p>
                  </w:txbxContent>
                </v:textbox>
                <w10:wrap type="square" anchorx="page" anchory="margin"/>
              </v:shape>
            </w:pict>
          </mc:Fallback>
        </mc:AlternateContent>
      </w:r>
      <w:r>
        <w:t>Wymagania ogólne” pkt 9.</w:t>
      </w:r>
    </w:p>
    <w:p w14:paraId="78C029D9" w14:textId="77777777" w:rsidR="009470F7" w:rsidRDefault="00000000">
      <w:pPr>
        <w:pStyle w:val="Tekstpodstawowy"/>
        <w:shd w:val="clear" w:color="auto" w:fill="auto"/>
        <w:ind w:left="400" w:firstLine="20"/>
        <w:jc w:val="left"/>
      </w:pPr>
      <w:r>
        <w:t>Wsporniki do rur z blachy i stali kształtowej</w:t>
      </w:r>
    </w:p>
    <w:p w14:paraId="7F12525A" w14:textId="77777777" w:rsidR="009470F7" w:rsidRDefault="00000000">
      <w:pPr>
        <w:pStyle w:val="Tekstpodstawowy"/>
        <w:shd w:val="clear" w:color="auto" w:fill="auto"/>
        <w:ind w:left="400" w:firstLine="20"/>
        <w:jc w:val="left"/>
      </w:pPr>
      <w:r>
        <w:t>Instalacje kanalizacyjne i wodociągowe. Wymagania w projektowaniu</w:t>
      </w:r>
    </w:p>
    <w:p w14:paraId="7CEE55E1" w14:textId="77777777" w:rsidR="009470F7" w:rsidRDefault="00000000">
      <w:pPr>
        <w:pStyle w:val="Tekstpodstawowy"/>
        <w:shd w:val="clear" w:color="auto" w:fill="auto"/>
        <w:ind w:left="400" w:firstLine="20"/>
        <w:jc w:val="left"/>
      </w:pPr>
      <w:r>
        <w:t>Rury stalowe ocynkowane</w:t>
      </w:r>
    </w:p>
    <w:p w14:paraId="5E619D6F" w14:textId="77777777" w:rsidR="009470F7" w:rsidRDefault="00000000">
      <w:pPr>
        <w:pStyle w:val="Tekstpodstawowy"/>
        <w:shd w:val="clear" w:color="auto" w:fill="auto"/>
        <w:ind w:left="400" w:firstLine="20"/>
        <w:jc w:val="left"/>
      </w:pPr>
      <w:r>
        <w:t>Rury stalowe ze szwem, gwintowane Próba szczelności</w:t>
      </w:r>
    </w:p>
    <w:p w14:paraId="61E19F89" w14:textId="77777777" w:rsidR="009470F7" w:rsidRDefault="00000000">
      <w:pPr>
        <w:pStyle w:val="Tekstpodstawowy"/>
        <w:shd w:val="clear" w:color="auto" w:fill="auto"/>
        <w:ind w:left="400" w:firstLine="20"/>
        <w:jc w:val="left"/>
      </w:pPr>
      <w:r>
        <w:t xml:space="preserve">Rury z </w:t>
      </w:r>
      <w:proofErr w:type="spellStart"/>
      <w:r>
        <w:t>nieplastyfikowanego</w:t>
      </w:r>
      <w:proofErr w:type="spellEnd"/>
      <w:r>
        <w:t xml:space="preserve"> polichlorku winylu Rury ciśnieniowe z </w:t>
      </w:r>
      <w:proofErr w:type="spellStart"/>
      <w:r>
        <w:t>nieplastyfikowanego</w:t>
      </w:r>
      <w:proofErr w:type="spellEnd"/>
      <w:r>
        <w:t xml:space="preserve"> polichlorku winylu Wyroby sanitarne porcelanowe. Wymagania i badania Rury ciśnieniowe z polipropylenu. Wymagania techniczne</w:t>
      </w:r>
    </w:p>
    <w:p w14:paraId="27B24069" w14:textId="77777777" w:rsidR="009470F7" w:rsidRDefault="00000000">
      <w:pPr>
        <w:pStyle w:val="Tekstpodstawowy"/>
        <w:shd w:val="clear" w:color="auto" w:fill="auto"/>
        <w:ind w:left="400" w:firstLine="20"/>
        <w:jc w:val="left"/>
      </w:pPr>
      <w:r>
        <w:t>Ochrona przeciwpożarowa budynków - Suche piony</w:t>
      </w:r>
    </w:p>
    <w:p w14:paraId="7C5DB65C" w14:textId="77777777" w:rsidR="009470F7" w:rsidRDefault="00000000">
      <w:pPr>
        <w:pStyle w:val="Tekstpodstawowy"/>
        <w:shd w:val="clear" w:color="auto" w:fill="auto"/>
        <w:ind w:left="400" w:firstLine="20"/>
        <w:jc w:val="left"/>
      </w:pPr>
      <w:r>
        <w:t>Ochrona przeciwpożarowa budynków. Przeciwpożarowe zaopatrzenie</w:t>
      </w:r>
    </w:p>
    <w:p w14:paraId="3229ECCC" w14:textId="77777777" w:rsidR="009470F7" w:rsidRDefault="00000000">
      <w:pPr>
        <w:pStyle w:val="Tekstpodstawowy"/>
        <w:shd w:val="clear" w:color="auto" w:fill="auto"/>
        <w:ind w:left="400" w:firstLine="20"/>
        <w:jc w:val="left"/>
      </w:pPr>
      <w:r>
        <w:t>wodne. Sieć wodociągowa przeciwpożarowa</w:t>
      </w:r>
    </w:p>
    <w:p w14:paraId="0D6E0DE0" w14:textId="77777777" w:rsidR="009470F7" w:rsidRDefault="00000000">
      <w:pPr>
        <w:pStyle w:val="Tekstpodstawowy"/>
        <w:shd w:val="clear" w:color="auto" w:fill="auto"/>
        <w:ind w:left="400" w:firstLine="20"/>
        <w:jc w:val="left"/>
      </w:pPr>
      <w:r>
        <w:t>Ochrona przeciwpożarowa budynków. Przeciwpożarowe zaopatrzenie wodne. Instalacja wodociągowa przeciwpożarowa Instalacje wodociągowe. Wymagania w projektowaniu Wodociągi. Zabudowa zestawów wodomierzowych w instalacjach wo</w:t>
      </w:r>
      <w:r>
        <w:softHyphen/>
        <w:t>dociągowych</w:t>
      </w:r>
    </w:p>
    <w:p w14:paraId="521713F4" w14:textId="77777777" w:rsidR="009470F7" w:rsidRDefault="00000000">
      <w:pPr>
        <w:pStyle w:val="Tekstpodstawowy"/>
        <w:shd w:val="clear" w:color="auto" w:fill="auto"/>
        <w:ind w:left="400" w:firstLine="20"/>
        <w:jc w:val="left"/>
      </w:pPr>
      <w:r>
        <w:t xml:space="preserve">Armatura sanitarna. Zestawy odpływowe do brodzików </w:t>
      </w:r>
      <w:proofErr w:type="spellStart"/>
      <w:r>
        <w:t>podprysznico</w:t>
      </w:r>
      <w:proofErr w:type="spellEnd"/>
      <w:r>
        <w:t xml:space="preserve">- </w:t>
      </w:r>
      <w:proofErr w:type="spellStart"/>
      <w:r>
        <w:t>wych</w:t>
      </w:r>
      <w:proofErr w:type="spellEnd"/>
      <w:r>
        <w:t>. Ogólne wymagania techniczne</w:t>
      </w:r>
    </w:p>
    <w:p w14:paraId="5A655FB7" w14:textId="77777777" w:rsidR="009470F7" w:rsidRDefault="00000000">
      <w:pPr>
        <w:pStyle w:val="Tekstpodstawowy"/>
        <w:shd w:val="clear" w:color="auto" w:fill="auto"/>
        <w:ind w:left="400" w:firstLine="20"/>
        <w:jc w:val="left"/>
      </w:pPr>
      <w:r>
        <w:t>Pomiar objętości wody w przewodach. Wodomierze do wody pitnej zimnej. Wymagania</w:t>
      </w:r>
    </w:p>
    <w:p w14:paraId="7E15D4C8" w14:textId="77777777" w:rsidR="009470F7" w:rsidRDefault="00000000">
      <w:pPr>
        <w:pStyle w:val="Tekstpodstawowy"/>
        <w:shd w:val="clear" w:color="auto" w:fill="auto"/>
        <w:ind w:left="400" w:firstLine="20"/>
        <w:jc w:val="left"/>
      </w:pPr>
      <w:r>
        <w:t>Pomiar objętości wody w przewodach. Wodomierze do wody pitnej zimnej. Wymagania instalacyjne</w:t>
      </w:r>
    </w:p>
    <w:p w14:paraId="2690ECAD" w14:textId="77777777" w:rsidR="009470F7" w:rsidRDefault="00000000">
      <w:pPr>
        <w:pStyle w:val="Tekstpodstawowy"/>
        <w:shd w:val="clear" w:color="auto" w:fill="auto"/>
        <w:spacing w:after="180"/>
        <w:ind w:left="400" w:firstLine="20"/>
        <w:jc w:val="left"/>
      </w:pPr>
      <w:r>
        <w:t>Pomiar objętości wody w przewodach. Wodomierze do wody pitnej zimnej. Metody badań i wyposażenie</w:t>
      </w:r>
      <w:r>
        <w:br w:type="page"/>
      </w:r>
    </w:p>
    <w:p w14:paraId="20D4719B" w14:textId="77777777" w:rsidR="009470F7" w:rsidRDefault="00000000">
      <w:pPr>
        <w:pStyle w:val="Tekstpodstawowy"/>
        <w:shd w:val="clear" w:color="auto" w:fill="auto"/>
        <w:ind w:left="1160"/>
        <w:jc w:val="left"/>
      </w:pPr>
      <w:r>
        <w:rPr>
          <w:noProof/>
        </w:rPr>
        <w:lastRenderedPageBreak/>
        <mc:AlternateContent>
          <mc:Choice Requires="wps">
            <w:drawing>
              <wp:anchor distT="0" distB="6714490" distL="117475" distR="132715" simplePos="0" relativeHeight="125829380" behindDoc="0" locked="0" layoutInCell="1" allowOverlap="1" wp14:anchorId="7E59423A" wp14:editId="414EAFD8">
                <wp:simplePos x="0" y="0"/>
                <wp:positionH relativeFrom="page">
                  <wp:posOffset>777875</wp:posOffset>
                </wp:positionH>
                <wp:positionV relativeFrom="margin">
                  <wp:posOffset>6350</wp:posOffset>
                </wp:positionV>
                <wp:extent cx="1118870" cy="2066290"/>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1118870" cy="2066290"/>
                        </a:xfrm>
                        <a:prstGeom prst="rect">
                          <a:avLst/>
                        </a:prstGeom>
                        <a:noFill/>
                      </wps:spPr>
                      <wps:txbx>
                        <w:txbxContent>
                          <w:p w14:paraId="632CC274" w14:textId="77777777" w:rsidR="009470F7" w:rsidRPr="00905132" w:rsidRDefault="00000000">
                            <w:pPr>
                              <w:pStyle w:val="Tekstpodstawowy"/>
                              <w:shd w:val="clear" w:color="auto" w:fill="auto"/>
                              <w:spacing w:line="480" w:lineRule="auto"/>
                              <w:rPr>
                                <w:lang w:val="en-US"/>
                              </w:rPr>
                            </w:pPr>
                            <w:r w:rsidRPr="00905132">
                              <w:rPr>
                                <w:lang w:val="en-US"/>
                              </w:rPr>
                              <w:t>PN-ISO 7858-1:1997 PN-ISO 7858-2:1997 PN-ISO 7858-3:1997 PN-84/B-01701</w:t>
                            </w:r>
                          </w:p>
                          <w:p w14:paraId="472CD91F" w14:textId="77777777" w:rsidR="009470F7" w:rsidRDefault="00000000">
                            <w:pPr>
                              <w:pStyle w:val="Tekstpodstawowy"/>
                              <w:shd w:val="clear" w:color="auto" w:fill="auto"/>
                              <w:spacing w:line="480" w:lineRule="auto"/>
                            </w:pPr>
                            <w:r>
                              <w:t>PN-B-02865:1997</w:t>
                            </w:r>
                          </w:p>
                          <w:p w14:paraId="1E925334" w14:textId="77777777" w:rsidR="009470F7" w:rsidRDefault="00000000">
                            <w:pPr>
                              <w:pStyle w:val="Tekstpodstawowy"/>
                              <w:shd w:val="clear" w:color="auto" w:fill="auto"/>
                              <w:spacing w:line="480" w:lineRule="auto"/>
                            </w:pPr>
                            <w:r>
                              <w:t>PN-86/B-09700</w:t>
                            </w:r>
                          </w:p>
                          <w:p w14:paraId="6E8EBCAB" w14:textId="77777777" w:rsidR="009470F7" w:rsidRDefault="00000000">
                            <w:pPr>
                              <w:pStyle w:val="Tekstpodstawowy"/>
                              <w:shd w:val="clear" w:color="auto" w:fill="auto"/>
                              <w:spacing w:line="480" w:lineRule="auto"/>
                            </w:pPr>
                            <w:r>
                              <w:t>PN-81/B-10700.02</w:t>
                            </w:r>
                          </w:p>
                        </w:txbxContent>
                      </wps:txbx>
                      <wps:bodyPr lIns="0" tIns="0" rIns="0" bIns="0">
                        <a:spAutoFit/>
                      </wps:bodyPr>
                    </wps:wsp>
                  </a:graphicData>
                </a:graphic>
              </wp:anchor>
            </w:drawing>
          </mc:Choice>
          <mc:Fallback>
            <w:pict>
              <v:shape w14:anchorId="7E59423A" id="Shape 3" o:spid="_x0000_s1027" type="#_x0000_t202" style="position:absolute;left:0;text-align:left;margin-left:61.25pt;margin-top:.5pt;width:88.1pt;height:162.7pt;z-index:125829380;visibility:visible;mso-wrap-style:square;mso-wrap-distance-left:9.25pt;mso-wrap-distance-top:0;mso-wrap-distance-right:10.45pt;mso-wrap-distance-bottom:528.7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" filled="f" stroked="f">
                <v:textbox style="mso-fit-shape-to-text:t" inset="0,0,0,0">
                  <w:txbxContent>
                    <w:p w14:paraId="632CC274" w14:textId="77777777" w:rsidR="009470F7" w:rsidRPr="00905132" w:rsidRDefault="00000000">
                      <w:pPr>
                        <w:pStyle w:val="Tekstpodstawowy"/>
                        <w:shd w:val="clear" w:color="auto" w:fill="auto"/>
                        <w:spacing w:line="480" w:lineRule="auto"/>
                        <w:rPr>
                          <w:lang w:val="en-US"/>
                        </w:rPr>
                      </w:pPr>
                      <w:r w:rsidRPr="00905132">
                        <w:rPr>
                          <w:lang w:val="en-US"/>
                        </w:rPr>
                        <w:t>PN-ISO 7858-1:1997 PN-ISO 7858-2:1997 PN-ISO 7858-3:1997 PN-84/B-01701</w:t>
                      </w:r>
                    </w:p>
                    <w:p w14:paraId="472CD91F" w14:textId="77777777" w:rsidR="009470F7" w:rsidRDefault="00000000">
                      <w:pPr>
                        <w:pStyle w:val="Tekstpodstawowy"/>
                        <w:shd w:val="clear" w:color="auto" w:fill="auto"/>
                        <w:spacing w:line="480" w:lineRule="auto"/>
                      </w:pPr>
                      <w:r>
                        <w:t>PN-B-02865:1997</w:t>
                      </w:r>
                    </w:p>
                    <w:p w14:paraId="1E925334" w14:textId="77777777" w:rsidR="009470F7" w:rsidRDefault="00000000">
                      <w:pPr>
                        <w:pStyle w:val="Tekstpodstawowy"/>
                        <w:shd w:val="clear" w:color="auto" w:fill="auto"/>
                        <w:spacing w:line="480" w:lineRule="auto"/>
                      </w:pPr>
                      <w:r>
                        <w:t>PN-86/B-09700</w:t>
                      </w:r>
                    </w:p>
                    <w:p w14:paraId="6E8EBCAB" w14:textId="77777777" w:rsidR="009470F7" w:rsidRDefault="00000000">
                      <w:pPr>
                        <w:pStyle w:val="Tekstpodstawowy"/>
                        <w:shd w:val="clear" w:color="auto" w:fill="auto"/>
                        <w:spacing w:line="480" w:lineRule="auto"/>
                      </w:pPr>
                      <w:r>
                        <w:t>PN-81/B-10700.02</w:t>
                      </w:r>
                    </w:p>
                  </w:txbxContent>
                </v:textbox>
                <w10:wrap type="square" side="right" anchorx="page" anchory="margin"/>
              </v:shape>
            </w:pict>
          </mc:Fallback>
        </mc:AlternateContent>
      </w:r>
      <w:r>
        <w:rPr>
          <w:noProof/>
        </w:rPr>
        <mc:AlternateContent>
          <mc:Choice Requires="wps">
            <w:drawing>
              <wp:anchor distT="2191385" distB="6419215" distL="117475" distR="251460" simplePos="0" relativeHeight="125829382" behindDoc="0" locked="0" layoutInCell="1" allowOverlap="1" wp14:anchorId="02BCC637" wp14:editId="1F0CF02B">
                <wp:simplePos x="0" y="0"/>
                <wp:positionH relativeFrom="page">
                  <wp:posOffset>777875</wp:posOffset>
                </wp:positionH>
                <wp:positionV relativeFrom="margin">
                  <wp:posOffset>2197735</wp:posOffset>
                </wp:positionV>
                <wp:extent cx="999490" cy="170815"/>
                <wp:effectExtent l="0" t="0" r="0" b="0"/>
                <wp:wrapSquare wrapText="right"/>
                <wp:docPr id="5" name="Shape 5"/>
                <wp:cNvGraphicFramePr/>
                <a:graphic xmlns:a="http://schemas.openxmlformats.org/drawingml/2006/main">
                  <a:graphicData uri="http://schemas.microsoft.com/office/word/2010/wordprocessingShape">
                    <wps:wsp>
                      <wps:cNvSpPr txBox="1"/>
                      <wps:spPr>
                        <a:xfrm>
                          <a:off x="0" y="0"/>
                          <a:ext cx="999490" cy="170815"/>
                        </a:xfrm>
                        <a:prstGeom prst="rect">
                          <a:avLst/>
                        </a:prstGeom>
                        <a:noFill/>
                      </wps:spPr>
                      <wps:txbx>
                        <w:txbxContent>
                          <w:p w14:paraId="22976DC0" w14:textId="77777777" w:rsidR="009470F7" w:rsidRDefault="00000000">
                            <w:pPr>
                              <w:pStyle w:val="Tekstpodstawowy"/>
                              <w:shd w:val="clear" w:color="auto" w:fill="auto"/>
                              <w:jc w:val="left"/>
                            </w:pPr>
                            <w:r>
                              <w:t>PN-83/B-10700.04</w:t>
                            </w:r>
                          </w:p>
                        </w:txbxContent>
                      </wps:txbx>
                      <wps:bodyPr lIns="0" tIns="0" rIns="0" bIns="0">
                        <a:spAutoFit/>
                      </wps:bodyPr>
                    </wps:wsp>
                  </a:graphicData>
                </a:graphic>
              </wp:anchor>
            </w:drawing>
          </mc:Choice>
          <mc:Fallback>
            <w:pict>
              <v:shape w14:anchorId="02BCC637" id="Shape 5" o:spid="_x0000_s1028" type="#_x0000_t202" style="position:absolute;left:0;text-align:left;margin-left:61.25pt;margin-top:173.05pt;width:78.7pt;height:13.45pt;z-index:125829382;visibility:visible;mso-wrap-style:square;mso-wrap-distance-left:9.25pt;mso-wrap-distance-top:172.55pt;mso-wrap-distance-right:19.8pt;mso-wrap-distance-bottom:505.45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" filled="f" stroked="f">
                <v:textbox style="mso-fit-shape-to-text:t" inset="0,0,0,0">
                  <w:txbxContent>
                    <w:p w14:paraId="22976DC0" w14:textId="77777777" w:rsidR="009470F7" w:rsidRDefault="00000000">
                      <w:pPr>
                        <w:pStyle w:val="Tekstpodstawowy"/>
                        <w:shd w:val="clear" w:color="auto" w:fill="auto"/>
                        <w:jc w:val="left"/>
                      </w:pPr>
                      <w:r>
                        <w:t>PN-83/B-10700.04</w:t>
                      </w:r>
                    </w:p>
                  </w:txbxContent>
                </v:textbox>
                <w10:wrap type="square" side="right" anchorx="page" anchory="margin"/>
              </v:shape>
            </w:pict>
          </mc:Fallback>
        </mc:AlternateContent>
      </w:r>
      <w:r>
        <w:rPr>
          <w:noProof/>
        </w:rPr>
        <mc:AlternateContent>
          <mc:Choice Requires="wps">
            <w:drawing>
              <wp:anchor distT="2624455" distB="2188210" distL="117475" distR="114300" simplePos="0" relativeHeight="125829384" behindDoc="0" locked="0" layoutInCell="1" allowOverlap="1" wp14:anchorId="4E666056" wp14:editId="488AB55C">
                <wp:simplePos x="0" y="0"/>
                <wp:positionH relativeFrom="page">
                  <wp:posOffset>777875</wp:posOffset>
                </wp:positionH>
                <wp:positionV relativeFrom="margin">
                  <wp:posOffset>2630170</wp:posOffset>
                </wp:positionV>
                <wp:extent cx="1136650" cy="396875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136650" cy="3968750"/>
                        </a:xfrm>
                        <a:prstGeom prst="rect">
                          <a:avLst/>
                        </a:prstGeom>
                        <a:noFill/>
                      </wps:spPr>
                      <wps:txbx>
                        <w:txbxContent>
                          <w:p w14:paraId="6DC10FF5" w14:textId="77777777" w:rsidR="009470F7" w:rsidRDefault="00000000">
                            <w:pPr>
                              <w:pStyle w:val="Tekstpodstawowy"/>
                              <w:shd w:val="clear" w:color="auto" w:fill="auto"/>
                              <w:spacing w:line="480" w:lineRule="auto"/>
                            </w:pPr>
                            <w:r>
                              <w:t>PN-B-10720:1998</w:t>
                            </w:r>
                          </w:p>
                          <w:p w14:paraId="228E1707" w14:textId="77777777" w:rsidR="009470F7" w:rsidRDefault="00000000">
                            <w:pPr>
                              <w:pStyle w:val="Tekstpodstawowy"/>
                              <w:shd w:val="clear" w:color="auto" w:fill="auto"/>
                            </w:pPr>
                            <w:r>
                              <w:t>PN-81/B-10740</w:t>
                            </w:r>
                          </w:p>
                          <w:p w14:paraId="4016261C" w14:textId="77777777" w:rsidR="009470F7" w:rsidRDefault="00000000">
                            <w:pPr>
                              <w:pStyle w:val="Tekstpodstawowy"/>
                              <w:shd w:val="clear" w:color="auto" w:fill="auto"/>
                              <w:spacing w:after="220"/>
                            </w:pPr>
                            <w:r>
                              <w:t>PN-B-73001:1996</w:t>
                            </w:r>
                          </w:p>
                          <w:p w14:paraId="2CC0CD59" w14:textId="77777777" w:rsidR="009470F7" w:rsidRDefault="00000000">
                            <w:pPr>
                              <w:pStyle w:val="Tekstpodstawowy"/>
                              <w:shd w:val="clear" w:color="auto" w:fill="auto"/>
                            </w:pPr>
                            <w:r>
                              <w:t>PN-B-73002:1996</w:t>
                            </w:r>
                          </w:p>
                          <w:p w14:paraId="7B92AC9D" w14:textId="77777777" w:rsidR="009470F7" w:rsidRDefault="00000000">
                            <w:pPr>
                              <w:pStyle w:val="Tekstpodstawowy"/>
                              <w:shd w:val="clear" w:color="auto" w:fill="auto"/>
                            </w:pPr>
                            <w:r>
                              <w:t>PN-88/M-54870</w:t>
                            </w:r>
                          </w:p>
                          <w:p w14:paraId="44F508B5" w14:textId="77777777" w:rsidR="009470F7" w:rsidRDefault="00000000">
                            <w:pPr>
                              <w:pStyle w:val="Tekstpodstawowy"/>
                              <w:shd w:val="clear" w:color="auto" w:fill="auto"/>
                            </w:pPr>
                            <w:r>
                              <w:t>PN-88/M-54901.00</w:t>
                            </w:r>
                          </w:p>
                          <w:p w14:paraId="075BE365" w14:textId="77777777" w:rsidR="009470F7" w:rsidRDefault="00000000">
                            <w:pPr>
                              <w:pStyle w:val="Tekstpodstawowy"/>
                              <w:shd w:val="clear" w:color="auto" w:fill="auto"/>
                            </w:pPr>
                            <w:r>
                              <w:t>PN-88/M-54901.01</w:t>
                            </w:r>
                          </w:p>
                          <w:p w14:paraId="6B2F52C9" w14:textId="77777777" w:rsidR="009470F7" w:rsidRDefault="00000000">
                            <w:pPr>
                              <w:pStyle w:val="Tekstpodstawowy"/>
                              <w:shd w:val="clear" w:color="auto" w:fill="auto"/>
                            </w:pPr>
                            <w:r>
                              <w:t>PN-88/M-54901.02</w:t>
                            </w:r>
                          </w:p>
                          <w:p w14:paraId="1187D299" w14:textId="77777777" w:rsidR="009470F7" w:rsidRDefault="00000000">
                            <w:pPr>
                              <w:pStyle w:val="Tekstpodstawowy"/>
                              <w:shd w:val="clear" w:color="auto" w:fill="auto"/>
                            </w:pPr>
                            <w:r>
                              <w:t>PN-92/M-54901.03</w:t>
                            </w:r>
                          </w:p>
                          <w:p w14:paraId="22A6E883" w14:textId="77777777" w:rsidR="009470F7" w:rsidRDefault="00000000">
                            <w:pPr>
                              <w:pStyle w:val="Tekstpodstawowy"/>
                              <w:shd w:val="clear" w:color="auto" w:fill="auto"/>
                            </w:pPr>
                            <w:r>
                              <w:t>PN-92/M-54901.04</w:t>
                            </w:r>
                          </w:p>
                          <w:p w14:paraId="7832B484" w14:textId="77777777" w:rsidR="009470F7" w:rsidRDefault="00000000">
                            <w:pPr>
                              <w:pStyle w:val="Tekstpodstawowy"/>
                              <w:shd w:val="clear" w:color="auto" w:fill="auto"/>
                            </w:pPr>
                            <w:r>
                              <w:t>PN-88/M-54901.05</w:t>
                            </w:r>
                          </w:p>
                          <w:p w14:paraId="4C441E5E" w14:textId="77777777" w:rsidR="009470F7" w:rsidRDefault="00000000">
                            <w:pPr>
                              <w:pStyle w:val="Tekstpodstawowy"/>
                              <w:shd w:val="clear" w:color="auto" w:fill="auto"/>
                            </w:pPr>
                            <w:r>
                              <w:t>PN-88/M-54907</w:t>
                            </w:r>
                          </w:p>
                          <w:p w14:paraId="6C4DE412" w14:textId="77777777" w:rsidR="009470F7" w:rsidRDefault="00000000">
                            <w:pPr>
                              <w:pStyle w:val="Tekstpodstawowy"/>
                              <w:shd w:val="clear" w:color="auto" w:fill="auto"/>
                            </w:pPr>
                            <w:r>
                              <w:t>PN-88/M-54909</w:t>
                            </w:r>
                          </w:p>
                          <w:p w14:paraId="03338446" w14:textId="77777777" w:rsidR="009470F7" w:rsidRDefault="00000000">
                            <w:pPr>
                              <w:pStyle w:val="Tekstpodstawowy"/>
                              <w:shd w:val="clear" w:color="auto" w:fill="auto"/>
                              <w:spacing w:after="220"/>
                            </w:pPr>
                            <w:r>
                              <w:t>PN-74/M-74011</w:t>
                            </w:r>
                          </w:p>
                          <w:p w14:paraId="6A661D1C" w14:textId="77777777" w:rsidR="009470F7" w:rsidRDefault="00000000">
                            <w:pPr>
                              <w:pStyle w:val="Tekstpodstawowy"/>
                              <w:shd w:val="clear" w:color="auto" w:fill="auto"/>
                            </w:pPr>
                            <w:r>
                              <w:t>PN-85/M-75002</w:t>
                            </w:r>
                          </w:p>
                          <w:p w14:paraId="6A77B767" w14:textId="77777777" w:rsidR="009470F7" w:rsidRDefault="00000000">
                            <w:pPr>
                              <w:pStyle w:val="Tekstpodstawowy"/>
                              <w:shd w:val="clear" w:color="auto" w:fill="auto"/>
                            </w:pPr>
                            <w:r>
                              <w:t>PN-91/M-75160</w:t>
                            </w:r>
                          </w:p>
                          <w:p w14:paraId="0DC3E168" w14:textId="77777777" w:rsidR="009470F7" w:rsidRPr="00905132" w:rsidRDefault="00000000">
                            <w:pPr>
                              <w:pStyle w:val="Tekstpodstawowy"/>
                              <w:shd w:val="clear" w:color="auto" w:fill="auto"/>
                              <w:rPr>
                                <w:lang w:val="en-US"/>
                              </w:rPr>
                            </w:pPr>
                            <w:r w:rsidRPr="00905132">
                              <w:rPr>
                                <w:lang w:val="en-US"/>
                              </w:rPr>
                              <w:t>PN-91/M-75161</w:t>
                            </w:r>
                          </w:p>
                          <w:p w14:paraId="2EAB1758" w14:textId="77777777" w:rsidR="009470F7" w:rsidRPr="00905132" w:rsidRDefault="00000000">
                            <w:pPr>
                              <w:pStyle w:val="Tekstpodstawowy"/>
                              <w:shd w:val="clear" w:color="auto" w:fill="auto"/>
                              <w:spacing w:after="220"/>
                              <w:rPr>
                                <w:lang w:val="en-US"/>
                              </w:rPr>
                            </w:pPr>
                            <w:r w:rsidRPr="00905132">
                              <w:rPr>
                                <w:lang w:val="en-US"/>
                              </w:rPr>
                              <w:t>PN-88/M-75179</w:t>
                            </w:r>
                          </w:p>
                          <w:p w14:paraId="74AB4629" w14:textId="77777777" w:rsidR="009470F7" w:rsidRPr="00905132" w:rsidRDefault="00000000">
                            <w:pPr>
                              <w:pStyle w:val="Tekstpodstawowy"/>
                              <w:shd w:val="clear" w:color="auto" w:fill="auto"/>
                              <w:rPr>
                                <w:lang w:val="en-US"/>
                              </w:rPr>
                            </w:pPr>
                            <w:r w:rsidRPr="00905132">
                              <w:rPr>
                                <w:lang w:val="en-US"/>
                              </w:rPr>
                              <w:t>PN-89/M-75220</w:t>
                            </w:r>
                          </w:p>
                          <w:p w14:paraId="69AF7FC3" w14:textId="77777777" w:rsidR="009470F7" w:rsidRPr="00905132" w:rsidRDefault="00000000">
                            <w:pPr>
                              <w:pStyle w:val="Tekstpodstawowy"/>
                              <w:shd w:val="clear" w:color="auto" w:fill="auto"/>
                              <w:spacing w:after="220" w:line="480" w:lineRule="auto"/>
                              <w:rPr>
                                <w:lang w:val="en-US"/>
                              </w:rPr>
                            </w:pPr>
                            <w:r w:rsidRPr="00905132">
                              <w:rPr>
                                <w:lang w:val="en-US"/>
                              </w:rPr>
                              <w:t>PN EN 12050-1:2002 PN-EN 1519-1:2002</w:t>
                            </w:r>
                          </w:p>
                        </w:txbxContent>
                      </wps:txbx>
                      <wps:bodyPr lIns="0" tIns="0" rIns="0" bIns="0">
                        <a:spAutoFit/>
                      </wps:bodyPr>
                    </wps:wsp>
                  </a:graphicData>
                </a:graphic>
              </wp:anchor>
            </w:drawing>
          </mc:Choice>
          <mc:Fallback>
            <w:pict>
              <v:shape w14:anchorId="4E666056" id="Shape 7" o:spid="_x0000_s1029" type="#_x0000_t202" style="position:absolute;left:0;text-align:left;margin-left:61.25pt;margin-top:207.1pt;width:89.5pt;height:312.5pt;z-index:125829384;visibility:visible;mso-wrap-style:square;mso-wrap-distance-left:9.25pt;mso-wrap-distance-top:206.65pt;mso-wrap-distance-right:9pt;mso-wrap-distance-bottom:172.3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" filled="f" stroked="f">
                <v:textbox style="mso-fit-shape-to-text:t" inset="0,0,0,0">
                  <w:txbxContent>
                    <w:p w14:paraId="6DC10FF5" w14:textId="77777777" w:rsidR="009470F7" w:rsidRDefault="00000000">
                      <w:pPr>
                        <w:pStyle w:val="Tekstpodstawowy"/>
                        <w:shd w:val="clear" w:color="auto" w:fill="auto"/>
                        <w:spacing w:line="480" w:lineRule="auto"/>
                      </w:pPr>
                      <w:r>
                        <w:t>PN-B-10720:1998</w:t>
                      </w:r>
                    </w:p>
                    <w:p w14:paraId="228E1707" w14:textId="77777777" w:rsidR="009470F7" w:rsidRDefault="00000000">
                      <w:pPr>
                        <w:pStyle w:val="Tekstpodstawowy"/>
                        <w:shd w:val="clear" w:color="auto" w:fill="auto"/>
                      </w:pPr>
                      <w:r>
                        <w:t>PN-81/B-10740</w:t>
                      </w:r>
                    </w:p>
                    <w:p w14:paraId="4016261C" w14:textId="77777777" w:rsidR="009470F7" w:rsidRDefault="00000000">
                      <w:pPr>
                        <w:pStyle w:val="Tekstpodstawowy"/>
                        <w:shd w:val="clear" w:color="auto" w:fill="auto"/>
                        <w:spacing w:after="220"/>
                      </w:pPr>
                      <w:r>
                        <w:t>PN-B-73001:1996</w:t>
                      </w:r>
                    </w:p>
                    <w:p w14:paraId="2CC0CD59" w14:textId="77777777" w:rsidR="009470F7" w:rsidRDefault="00000000">
                      <w:pPr>
                        <w:pStyle w:val="Tekstpodstawowy"/>
                        <w:shd w:val="clear" w:color="auto" w:fill="auto"/>
                      </w:pPr>
                      <w:r>
                        <w:t>PN-B-73002:1996</w:t>
                      </w:r>
                    </w:p>
                    <w:p w14:paraId="7B92AC9D" w14:textId="77777777" w:rsidR="009470F7" w:rsidRDefault="00000000">
                      <w:pPr>
                        <w:pStyle w:val="Tekstpodstawowy"/>
                        <w:shd w:val="clear" w:color="auto" w:fill="auto"/>
                      </w:pPr>
                      <w:r>
                        <w:t>PN-88/M-54870</w:t>
                      </w:r>
                    </w:p>
                    <w:p w14:paraId="44F508B5" w14:textId="77777777" w:rsidR="009470F7" w:rsidRDefault="00000000">
                      <w:pPr>
                        <w:pStyle w:val="Tekstpodstawowy"/>
                        <w:shd w:val="clear" w:color="auto" w:fill="auto"/>
                      </w:pPr>
                      <w:r>
                        <w:t>PN-88/M-54901.00</w:t>
                      </w:r>
                    </w:p>
                    <w:p w14:paraId="075BE365" w14:textId="77777777" w:rsidR="009470F7" w:rsidRDefault="00000000">
                      <w:pPr>
                        <w:pStyle w:val="Tekstpodstawowy"/>
                        <w:shd w:val="clear" w:color="auto" w:fill="auto"/>
                      </w:pPr>
                      <w:r>
                        <w:t>PN-88/M-54901.01</w:t>
                      </w:r>
                    </w:p>
                    <w:p w14:paraId="6B2F52C9" w14:textId="77777777" w:rsidR="009470F7" w:rsidRDefault="00000000">
                      <w:pPr>
                        <w:pStyle w:val="Tekstpodstawowy"/>
                        <w:shd w:val="clear" w:color="auto" w:fill="auto"/>
                      </w:pPr>
                      <w:r>
                        <w:t>PN-88/M-54901.02</w:t>
                      </w:r>
                    </w:p>
                    <w:p w14:paraId="1187D299" w14:textId="77777777" w:rsidR="009470F7" w:rsidRDefault="00000000">
                      <w:pPr>
                        <w:pStyle w:val="Tekstpodstawowy"/>
                        <w:shd w:val="clear" w:color="auto" w:fill="auto"/>
                      </w:pPr>
                      <w:r>
                        <w:t>PN-92/M-54901.03</w:t>
                      </w:r>
                    </w:p>
                    <w:p w14:paraId="22A6E883" w14:textId="77777777" w:rsidR="009470F7" w:rsidRDefault="00000000">
                      <w:pPr>
                        <w:pStyle w:val="Tekstpodstawowy"/>
                        <w:shd w:val="clear" w:color="auto" w:fill="auto"/>
                      </w:pPr>
                      <w:r>
                        <w:t>PN-92/M-54901.04</w:t>
                      </w:r>
                    </w:p>
                    <w:p w14:paraId="7832B484" w14:textId="77777777" w:rsidR="009470F7" w:rsidRDefault="00000000">
                      <w:pPr>
                        <w:pStyle w:val="Tekstpodstawowy"/>
                        <w:shd w:val="clear" w:color="auto" w:fill="auto"/>
                      </w:pPr>
                      <w:r>
                        <w:t>PN-88/M-54901.05</w:t>
                      </w:r>
                    </w:p>
                    <w:p w14:paraId="4C441E5E" w14:textId="77777777" w:rsidR="009470F7" w:rsidRDefault="00000000">
                      <w:pPr>
                        <w:pStyle w:val="Tekstpodstawowy"/>
                        <w:shd w:val="clear" w:color="auto" w:fill="auto"/>
                      </w:pPr>
                      <w:r>
                        <w:t>PN-88/M-54907</w:t>
                      </w:r>
                    </w:p>
                    <w:p w14:paraId="6C4DE412" w14:textId="77777777" w:rsidR="009470F7" w:rsidRDefault="00000000">
                      <w:pPr>
                        <w:pStyle w:val="Tekstpodstawowy"/>
                        <w:shd w:val="clear" w:color="auto" w:fill="auto"/>
                      </w:pPr>
                      <w:r>
                        <w:t>PN-88/M-54909</w:t>
                      </w:r>
                    </w:p>
                    <w:p w14:paraId="03338446" w14:textId="77777777" w:rsidR="009470F7" w:rsidRDefault="00000000">
                      <w:pPr>
                        <w:pStyle w:val="Tekstpodstawowy"/>
                        <w:shd w:val="clear" w:color="auto" w:fill="auto"/>
                        <w:spacing w:after="220"/>
                      </w:pPr>
                      <w:r>
                        <w:t>PN-74/M-74011</w:t>
                      </w:r>
                    </w:p>
                    <w:p w14:paraId="6A661D1C" w14:textId="77777777" w:rsidR="009470F7" w:rsidRDefault="00000000">
                      <w:pPr>
                        <w:pStyle w:val="Tekstpodstawowy"/>
                        <w:shd w:val="clear" w:color="auto" w:fill="auto"/>
                      </w:pPr>
                      <w:r>
                        <w:t>PN-85/M-75002</w:t>
                      </w:r>
                    </w:p>
                    <w:p w14:paraId="6A77B767" w14:textId="77777777" w:rsidR="009470F7" w:rsidRDefault="00000000">
                      <w:pPr>
                        <w:pStyle w:val="Tekstpodstawowy"/>
                        <w:shd w:val="clear" w:color="auto" w:fill="auto"/>
                      </w:pPr>
                      <w:r>
                        <w:t>PN-91/M-75160</w:t>
                      </w:r>
                    </w:p>
                    <w:p w14:paraId="0DC3E168" w14:textId="77777777" w:rsidR="009470F7" w:rsidRPr="00905132" w:rsidRDefault="00000000">
                      <w:pPr>
                        <w:pStyle w:val="Tekstpodstawowy"/>
                        <w:shd w:val="clear" w:color="auto" w:fill="auto"/>
                        <w:rPr>
                          <w:lang w:val="en-US"/>
                        </w:rPr>
                      </w:pPr>
                      <w:r w:rsidRPr="00905132">
                        <w:rPr>
                          <w:lang w:val="en-US"/>
                        </w:rPr>
                        <w:t>PN-91/M-75161</w:t>
                      </w:r>
                    </w:p>
                    <w:p w14:paraId="2EAB1758" w14:textId="77777777" w:rsidR="009470F7" w:rsidRPr="00905132" w:rsidRDefault="00000000">
                      <w:pPr>
                        <w:pStyle w:val="Tekstpodstawowy"/>
                        <w:shd w:val="clear" w:color="auto" w:fill="auto"/>
                        <w:spacing w:after="220"/>
                        <w:rPr>
                          <w:lang w:val="en-US"/>
                        </w:rPr>
                      </w:pPr>
                      <w:r w:rsidRPr="00905132">
                        <w:rPr>
                          <w:lang w:val="en-US"/>
                        </w:rPr>
                        <w:t>PN-88/M-75179</w:t>
                      </w:r>
                    </w:p>
                    <w:p w14:paraId="74AB4629" w14:textId="77777777" w:rsidR="009470F7" w:rsidRPr="00905132" w:rsidRDefault="00000000">
                      <w:pPr>
                        <w:pStyle w:val="Tekstpodstawowy"/>
                        <w:shd w:val="clear" w:color="auto" w:fill="auto"/>
                        <w:rPr>
                          <w:lang w:val="en-US"/>
                        </w:rPr>
                      </w:pPr>
                      <w:r w:rsidRPr="00905132">
                        <w:rPr>
                          <w:lang w:val="en-US"/>
                        </w:rPr>
                        <w:t>PN-89/M-75220</w:t>
                      </w:r>
                    </w:p>
                    <w:p w14:paraId="69AF7FC3" w14:textId="77777777" w:rsidR="009470F7" w:rsidRPr="00905132" w:rsidRDefault="00000000">
                      <w:pPr>
                        <w:pStyle w:val="Tekstpodstawowy"/>
                        <w:shd w:val="clear" w:color="auto" w:fill="auto"/>
                        <w:spacing w:after="220" w:line="480" w:lineRule="auto"/>
                        <w:rPr>
                          <w:lang w:val="en-US"/>
                        </w:rPr>
                      </w:pPr>
                      <w:r w:rsidRPr="00905132">
                        <w:rPr>
                          <w:lang w:val="en-US"/>
                        </w:rPr>
                        <w:t>PN EN 12050-1:2002 PN-EN 1519-1:2002</w:t>
                      </w:r>
                    </w:p>
                  </w:txbxContent>
                </v:textbox>
                <w10:wrap type="square" side="right" anchorx="page" anchory="margin"/>
              </v:shape>
            </w:pict>
          </mc:Fallback>
        </mc:AlternateContent>
      </w:r>
      <w:r>
        <w:rPr>
          <w:noProof/>
        </w:rPr>
        <mc:AlternateContent>
          <mc:Choice Requires="wps">
            <w:drawing>
              <wp:anchor distT="6861175" distB="0" distL="114300" distR="285115" simplePos="0" relativeHeight="125829386" behindDoc="0" locked="0" layoutInCell="1" allowOverlap="1" wp14:anchorId="0C5C5667" wp14:editId="4D6B67F0">
                <wp:simplePos x="0" y="0"/>
                <wp:positionH relativeFrom="page">
                  <wp:posOffset>774700</wp:posOffset>
                </wp:positionH>
                <wp:positionV relativeFrom="margin">
                  <wp:posOffset>6866890</wp:posOffset>
                </wp:positionV>
                <wp:extent cx="969010" cy="1920240"/>
                <wp:effectExtent l="0" t="0" r="0" b="0"/>
                <wp:wrapSquare wrapText="right"/>
                <wp:docPr id="9" name="Shape 9"/>
                <wp:cNvGraphicFramePr/>
                <a:graphic xmlns:a="http://schemas.openxmlformats.org/drawingml/2006/main">
                  <a:graphicData uri="http://schemas.microsoft.com/office/word/2010/wordprocessingShape">
                    <wps:wsp>
                      <wps:cNvSpPr txBox="1"/>
                      <wps:spPr>
                        <a:xfrm>
                          <a:off x="0" y="0"/>
                          <a:ext cx="969010" cy="1920240"/>
                        </a:xfrm>
                        <a:prstGeom prst="rect">
                          <a:avLst/>
                        </a:prstGeom>
                        <a:noFill/>
                      </wps:spPr>
                      <wps:txbx>
                        <w:txbxContent>
                          <w:p w14:paraId="09FBA896" w14:textId="77777777" w:rsidR="009470F7" w:rsidRDefault="00000000">
                            <w:pPr>
                              <w:pStyle w:val="Tekstpodstawowy"/>
                              <w:shd w:val="clear" w:color="auto" w:fill="auto"/>
                              <w:jc w:val="left"/>
                            </w:pPr>
                            <w:r>
                              <w:t>PN-76/B-02440</w:t>
                            </w:r>
                          </w:p>
                          <w:p w14:paraId="167F38AB" w14:textId="77777777" w:rsidR="009470F7" w:rsidRDefault="00000000">
                            <w:pPr>
                              <w:pStyle w:val="Tekstpodstawowy"/>
                              <w:shd w:val="clear" w:color="auto" w:fill="auto"/>
                              <w:jc w:val="left"/>
                            </w:pPr>
                            <w:r>
                              <w:t>PN-78/B-12630</w:t>
                            </w:r>
                          </w:p>
                          <w:p w14:paraId="29ADB81D" w14:textId="77777777" w:rsidR="009470F7" w:rsidRDefault="00000000">
                            <w:pPr>
                              <w:pStyle w:val="Tekstpodstawowy"/>
                              <w:shd w:val="clear" w:color="auto" w:fill="auto"/>
                              <w:jc w:val="left"/>
                            </w:pPr>
                            <w:r>
                              <w:t>PN-81/B-12632</w:t>
                            </w:r>
                          </w:p>
                          <w:p w14:paraId="087CE8A9" w14:textId="77777777" w:rsidR="009470F7" w:rsidRDefault="00000000">
                            <w:pPr>
                              <w:pStyle w:val="Tekstpodstawowy"/>
                              <w:shd w:val="clear" w:color="auto" w:fill="auto"/>
                              <w:jc w:val="left"/>
                            </w:pPr>
                            <w:r>
                              <w:t>PN-80/B-12633</w:t>
                            </w:r>
                          </w:p>
                          <w:p w14:paraId="3AF650BE" w14:textId="77777777" w:rsidR="009470F7" w:rsidRDefault="00000000">
                            <w:pPr>
                              <w:pStyle w:val="Tekstpodstawowy"/>
                              <w:shd w:val="clear" w:color="auto" w:fill="auto"/>
                              <w:jc w:val="left"/>
                            </w:pPr>
                            <w:r>
                              <w:t>PN-79/B-12634</w:t>
                            </w:r>
                          </w:p>
                          <w:p w14:paraId="16846F74" w14:textId="77777777" w:rsidR="009470F7" w:rsidRDefault="00000000">
                            <w:pPr>
                              <w:pStyle w:val="Tekstpodstawowy"/>
                              <w:shd w:val="clear" w:color="auto" w:fill="auto"/>
                              <w:jc w:val="left"/>
                            </w:pPr>
                            <w:r>
                              <w:t>PN-81/B-12635</w:t>
                            </w:r>
                          </w:p>
                        </w:txbxContent>
                      </wps:txbx>
                      <wps:bodyPr lIns="0" tIns="0" rIns="0" bIns="0">
                        <a:spAutoFit/>
                      </wps:bodyPr>
                    </wps:wsp>
                  </a:graphicData>
                </a:graphic>
              </wp:anchor>
            </w:drawing>
          </mc:Choice>
          <mc:Fallback>
            <w:pict>
              <v:shape w14:anchorId="0C5C5667" id="Shape 9" o:spid="_x0000_s1030" type="#_x0000_t202" style="position:absolute;left:0;text-align:left;margin-left:61pt;margin-top:540.7pt;width:76.3pt;height:151.2pt;z-index:125829386;visibility:visible;mso-wrap-style:square;mso-wrap-distance-left:9pt;mso-wrap-distance-top:540.25pt;mso-wrap-distance-right:22.45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" filled="f" stroked="f">
                <v:textbox style="mso-fit-shape-to-text:t" inset="0,0,0,0">
                  <w:txbxContent>
                    <w:p w14:paraId="09FBA896" w14:textId="77777777" w:rsidR="009470F7" w:rsidRDefault="00000000">
                      <w:pPr>
                        <w:pStyle w:val="Tekstpodstawowy"/>
                        <w:shd w:val="clear" w:color="auto" w:fill="auto"/>
                        <w:jc w:val="left"/>
                      </w:pPr>
                      <w:r>
                        <w:t>PN-76/B-02440</w:t>
                      </w:r>
                    </w:p>
                    <w:p w14:paraId="167F38AB" w14:textId="77777777" w:rsidR="009470F7" w:rsidRDefault="00000000">
                      <w:pPr>
                        <w:pStyle w:val="Tekstpodstawowy"/>
                        <w:shd w:val="clear" w:color="auto" w:fill="auto"/>
                        <w:jc w:val="left"/>
                      </w:pPr>
                      <w:r>
                        <w:t>PN-78/B-12630</w:t>
                      </w:r>
                    </w:p>
                    <w:p w14:paraId="29ADB81D" w14:textId="77777777" w:rsidR="009470F7" w:rsidRDefault="00000000">
                      <w:pPr>
                        <w:pStyle w:val="Tekstpodstawowy"/>
                        <w:shd w:val="clear" w:color="auto" w:fill="auto"/>
                        <w:jc w:val="left"/>
                      </w:pPr>
                      <w:r>
                        <w:t>PN-81/B-12632</w:t>
                      </w:r>
                    </w:p>
                    <w:p w14:paraId="087CE8A9" w14:textId="77777777" w:rsidR="009470F7" w:rsidRDefault="00000000">
                      <w:pPr>
                        <w:pStyle w:val="Tekstpodstawowy"/>
                        <w:shd w:val="clear" w:color="auto" w:fill="auto"/>
                        <w:jc w:val="left"/>
                      </w:pPr>
                      <w:r>
                        <w:t>PN-80/B-12633</w:t>
                      </w:r>
                    </w:p>
                    <w:p w14:paraId="3AF650BE" w14:textId="77777777" w:rsidR="009470F7" w:rsidRDefault="00000000">
                      <w:pPr>
                        <w:pStyle w:val="Tekstpodstawowy"/>
                        <w:shd w:val="clear" w:color="auto" w:fill="auto"/>
                        <w:jc w:val="left"/>
                      </w:pPr>
                      <w:r>
                        <w:t>PN-79/B-12634</w:t>
                      </w:r>
                    </w:p>
                    <w:p w14:paraId="16846F74" w14:textId="77777777" w:rsidR="009470F7" w:rsidRDefault="00000000">
                      <w:pPr>
                        <w:pStyle w:val="Tekstpodstawowy"/>
                        <w:shd w:val="clear" w:color="auto" w:fill="auto"/>
                        <w:jc w:val="left"/>
                      </w:pPr>
                      <w:r>
                        <w:t>PN-81/B-12635</w:t>
                      </w:r>
                    </w:p>
                  </w:txbxContent>
                </v:textbox>
                <w10:wrap type="square" side="right" anchorx="page" anchory="margin"/>
              </v:shape>
            </w:pict>
          </mc:Fallback>
        </mc:AlternateContent>
      </w:r>
      <w:r>
        <w:t>Pomiar objętości wody przepływającej w przewodach. Wodomierze do</w:t>
      </w:r>
    </w:p>
    <w:p w14:paraId="11170919" w14:textId="77777777" w:rsidR="009470F7" w:rsidRDefault="00000000">
      <w:pPr>
        <w:pStyle w:val="Tekstpodstawowy"/>
        <w:shd w:val="clear" w:color="auto" w:fill="auto"/>
        <w:ind w:left="1160"/>
        <w:jc w:val="left"/>
      </w:pPr>
      <w:r>
        <w:t>wody pitnej zimnej. Wodomierze sprzężone. Wymagania</w:t>
      </w:r>
    </w:p>
    <w:p w14:paraId="3BC4C9FE" w14:textId="77777777" w:rsidR="009470F7" w:rsidRDefault="00000000">
      <w:pPr>
        <w:pStyle w:val="Tekstpodstawowy"/>
        <w:shd w:val="clear" w:color="auto" w:fill="auto"/>
        <w:ind w:left="1160"/>
        <w:jc w:val="left"/>
      </w:pPr>
      <w:r>
        <w:t>Pomiar objętości wody przepływającej w przewodach. Wodomierze do</w:t>
      </w:r>
    </w:p>
    <w:p w14:paraId="0785DAD0" w14:textId="77777777" w:rsidR="009470F7" w:rsidRDefault="00000000">
      <w:pPr>
        <w:pStyle w:val="Tekstpodstawowy"/>
        <w:shd w:val="clear" w:color="auto" w:fill="auto"/>
        <w:ind w:left="1160"/>
        <w:jc w:val="left"/>
      </w:pPr>
      <w:r>
        <w:t>wody pitnej zimnej. Wodomierze sprzężone. Wymagania instalacyjne</w:t>
      </w:r>
    </w:p>
    <w:p w14:paraId="35280041" w14:textId="77777777" w:rsidR="009470F7" w:rsidRDefault="00000000">
      <w:pPr>
        <w:pStyle w:val="Tekstpodstawowy"/>
        <w:shd w:val="clear" w:color="auto" w:fill="auto"/>
        <w:ind w:left="1160"/>
        <w:jc w:val="left"/>
      </w:pPr>
      <w:r>
        <w:t>Pomiar objętości wody przepływającej w przewodach. Wodomierze do</w:t>
      </w:r>
    </w:p>
    <w:p w14:paraId="5A9E9B46" w14:textId="77777777" w:rsidR="009470F7" w:rsidRDefault="00000000">
      <w:pPr>
        <w:pStyle w:val="Tekstpodstawowy"/>
        <w:shd w:val="clear" w:color="auto" w:fill="auto"/>
        <w:ind w:left="1160"/>
        <w:jc w:val="left"/>
      </w:pPr>
      <w:r>
        <w:t>wody pitnej zimnej. Wodomierze sprzężone. Metody badań</w:t>
      </w:r>
    </w:p>
    <w:p w14:paraId="11B7A838" w14:textId="77777777" w:rsidR="009470F7" w:rsidRDefault="00000000">
      <w:pPr>
        <w:pStyle w:val="Tekstpodstawowy"/>
        <w:shd w:val="clear" w:color="auto" w:fill="auto"/>
        <w:ind w:left="1160" w:right="500"/>
        <w:jc w:val="left"/>
      </w:pPr>
      <w:r>
        <w:t>Instalacje wewnętrzne wodociągowe i kanalizacyjne. Oznaczenia na ry</w:t>
      </w:r>
      <w:r>
        <w:softHyphen/>
        <w:t>sunkach</w:t>
      </w:r>
    </w:p>
    <w:p w14:paraId="4DBD3360" w14:textId="77777777" w:rsidR="009470F7" w:rsidRDefault="00000000">
      <w:pPr>
        <w:pStyle w:val="Tekstpodstawowy"/>
        <w:shd w:val="clear" w:color="auto" w:fill="auto"/>
        <w:ind w:left="1160"/>
        <w:jc w:val="left"/>
      </w:pPr>
      <w:r>
        <w:t>Ochrona przeciwpożarowa budynków. Przeciwpożarowe zaopatrzenie</w:t>
      </w:r>
    </w:p>
    <w:p w14:paraId="6E68CB34" w14:textId="77777777" w:rsidR="009470F7" w:rsidRDefault="00000000">
      <w:pPr>
        <w:pStyle w:val="Tekstpodstawowy"/>
        <w:shd w:val="clear" w:color="auto" w:fill="auto"/>
        <w:ind w:left="1160"/>
        <w:jc w:val="left"/>
      </w:pPr>
      <w:r>
        <w:t>wodne. Instalacja wodociągowa przeciwpożarowa</w:t>
      </w:r>
    </w:p>
    <w:p w14:paraId="45488838" w14:textId="77777777" w:rsidR="009470F7" w:rsidRDefault="00000000">
      <w:pPr>
        <w:pStyle w:val="Tekstpodstawowy"/>
        <w:shd w:val="clear" w:color="auto" w:fill="auto"/>
        <w:ind w:left="1160" w:right="500"/>
        <w:jc w:val="left"/>
      </w:pPr>
      <w:r>
        <w:t>Tablice orientacyjne do oznaczania uzbrojenia na przewodach wodocią</w:t>
      </w:r>
      <w:r>
        <w:softHyphen/>
        <w:t>gowych</w:t>
      </w:r>
    </w:p>
    <w:p w14:paraId="0A9EAFC7" w14:textId="77777777" w:rsidR="009470F7" w:rsidRDefault="00000000">
      <w:pPr>
        <w:pStyle w:val="Tekstpodstawowy"/>
        <w:shd w:val="clear" w:color="auto" w:fill="auto"/>
        <w:ind w:left="1160"/>
        <w:jc w:val="left"/>
      </w:pPr>
      <w:r>
        <w:t>Instalacje wewnętrzne wodociągowe i kanalizacyjne. Wymagania i ba</w:t>
      </w:r>
      <w:r>
        <w:softHyphen/>
      </w:r>
    </w:p>
    <w:p w14:paraId="04CA1A32" w14:textId="77777777" w:rsidR="009470F7" w:rsidRDefault="00000000">
      <w:pPr>
        <w:pStyle w:val="Tekstpodstawowy"/>
        <w:shd w:val="clear" w:color="auto" w:fill="auto"/>
        <w:ind w:left="1160"/>
        <w:jc w:val="left"/>
      </w:pPr>
      <w:r>
        <w:t>dania przy odbiorze. Przewody wody zimnej i ciepłej z rur stalowych</w:t>
      </w:r>
    </w:p>
    <w:p w14:paraId="585BACC8" w14:textId="77777777" w:rsidR="009470F7" w:rsidRDefault="00000000">
      <w:pPr>
        <w:pStyle w:val="Tekstpodstawowy"/>
        <w:shd w:val="clear" w:color="auto" w:fill="auto"/>
        <w:ind w:left="1160"/>
        <w:jc w:val="left"/>
      </w:pPr>
      <w:r>
        <w:t>ocynkowanych</w:t>
      </w:r>
    </w:p>
    <w:p w14:paraId="50004C79" w14:textId="77777777" w:rsidR="009470F7" w:rsidRDefault="00000000">
      <w:pPr>
        <w:pStyle w:val="Tekstpodstawowy"/>
        <w:shd w:val="clear" w:color="auto" w:fill="auto"/>
        <w:ind w:left="1160"/>
        <w:jc w:val="left"/>
      </w:pPr>
      <w:r>
        <w:t>Instalacje wewnętrzne wodociągowe i kanalizacyjne. Wymagania i ba</w:t>
      </w:r>
      <w:r>
        <w:softHyphen/>
      </w:r>
    </w:p>
    <w:p w14:paraId="3682934D" w14:textId="77777777" w:rsidR="009470F7" w:rsidRDefault="00000000">
      <w:pPr>
        <w:pStyle w:val="Tekstpodstawowy"/>
        <w:shd w:val="clear" w:color="auto" w:fill="auto"/>
        <w:ind w:left="1160"/>
        <w:jc w:val="left"/>
      </w:pPr>
      <w:r>
        <w:t xml:space="preserve">dania przy odbiorze. Przewody wody zimnej z </w:t>
      </w:r>
      <w:proofErr w:type="spellStart"/>
      <w:r>
        <w:t>poli</w:t>
      </w:r>
      <w:proofErr w:type="spellEnd"/>
      <w:r>
        <w:t>(chlorku winylu) i po</w:t>
      </w:r>
      <w:r>
        <w:softHyphen/>
        <w:t>lietylenu</w:t>
      </w:r>
    </w:p>
    <w:p w14:paraId="4A59C68A" w14:textId="77777777" w:rsidR="009470F7" w:rsidRDefault="00000000">
      <w:pPr>
        <w:pStyle w:val="Tekstpodstawowy"/>
        <w:shd w:val="clear" w:color="auto" w:fill="auto"/>
        <w:ind w:left="1160"/>
        <w:jc w:val="left"/>
      </w:pPr>
      <w:r>
        <w:t xml:space="preserve">Wodociągi. Zabudowa zestawów wodomierzowych w instalacjach </w:t>
      </w:r>
      <w:proofErr w:type="spellStart"/>
      <w:r>
        <w:t>wo</w:t>
      </w:r>
      <w:proofErr w:type="spellEnd"/>
      <w:r>
        <w:softHyphen/>
      </w:r>
    </w:p>
    <w:p w14:paraId="7122869A" w14:textId="77777777" w:rsidR="009470F7" w:rsidRDefault="00000000">
      <w:pPr>
        <w:pStyle w:val="Tekstpodstawowy"/>
        <w:shd w:val="clear" w:color="auto" w:fill="auto"/>
        <w:ind w:left="1160"/>
        <w:jc w:val="left"/>
      </w:pPr>
      <w:r>
        <w:t>dociągowych. Wymagania i badania przy odbiorze</w:t>
      </w:r>
    </w:p>
    <w:p w14:paraId="5492C66B" w14:textId="77777777" w:rsidR="009470F7" w:rsidRDefault="00000000">
      <w:pPr>
        <w:pStyle w:val="Tekstpodstawowy"/>
        <w:shd w:val="clear" w:color="auto" w:fill="auto"/>
        <w:ind w:left="1160"/>
        <w:jc w:val="left"/>
      </w:pPr>
      <w:r>
        <w:t>Stacje hydroforowe. Wymagania i badania przy odbiorze</w:t>
      </w:r>
    </w:p>
    <w:p w14:paraId="1DD2D61B" w14:textId="77777777" w:rsidR="009470F7" w:rsidRDefault="00000000">
      <w:pPr>
        <w:pStyle w:val="Tekstpodstawowy"/>
        <w:shd w:val="clear" w:color="auto" w:fill="auto"/>
        <w:ind w:left="1160" w:right="500"/>
        <w:jc w:val="left"/>
      </w:pPr>
      <w:r>
        <w:t>Instalacje wodociągowe. Zbiorniki bez ciśnieniowe. Wymagania i bada</w:t>
      </w:r>
      <w:r>
        <w:softHyphen/>
        <w:t>nia</w:t>
      </w:r>
    </w:p>
    <w:p w14:paraId="3C6C9E7A" w14:textId="77777777" w:rsidR="009470F7" w:rsidRDefault="00000000">
      <w:pPr>
        <w:pStyle w:val="Tekstpodstawowy"/>
        <w:shd w:val="clear" w:color="auto" w:fill="auto"/>
        <w:ind w:left="1160"/>
        <w:jc w:val="left"/>
      </w:pPr>
      <w:r>
        <w:t>Instalacje wodociągowe. Zbiorniki ciśnieniowe. Wymagania i badania</w:t>
      </w:r>
    </w:p>
    <w:p w14:paraId="2E0891E7" w14:textId="77777777" w:rsidR="009470F7" w:rsidRDefault="00000000">
      <w:pPr>
        <w:pStyle w:val="Tekstpodstawowy"/>
        <w:shd w:val="clear" w:color="auto" w:fill="auto"/>
        <w:ind w:left="1160"/>
        <w:jc w:val="left"/>
      </w:pPr>
      <w:r>
        <w:t>Wodomierze śrubowe z poziomą osią wirnika</w:t>
      </w:r>
    </w:p>
    <w:p w14:paraId="19D20DC2" w14:textId="77777777" w:rsidR="009470F7" w:rsidRDefault="00000000">
      <w:pPr>
        <w:pStyle w:val="Tekstpodstawowy"/>
        <w:shd w:val="clear" w:color="auto" w:fill="auto"/>
        <w:ind w:left="1160"/>
        <w:jc w:val="left"/>
      </w:pPr>
      <w:r>
        <w:t>Elementy złączne wodomierzy skrzydełkowych. Wymagania i badania</w:t>
      </w:r>
    </w:p>
    <w:p w14:paraId="2A667FDA" w14:textId="77777777" w:rsidR="009470F7" w:rsidRDefault="00000000">
      <w:pPr>
        <w:pStyle w:val="Tekstpodstawowy"/>
        <w:shd w:val="clear" w:color="auto" w:fill="auto"/>
        <w:ind w:left="1160"/>
        <w:jc w:val="left"/>
      </w:pPr>
      <w:r>
        <w:t>Elementy złączne wodomierzy skrzydełkowych. Osadniki</w:t>
      </w:r>
    </w:p>
    <w:p w14:paraId="3943A6C3" w14:textId="77777777" w:rsidR="009470F7" w:rsidRDefault="00000000">
      <w:pPr>
        <w:pStyle w:val="Tekstpodstawowy"/>
        <w:shd w:val="clear" w:color="auto" w:fill="auto"/>
        <w:ind w:left="1160"/>
        <w:jc w:val="left"/>
      </w:pPr>
      <w:r>
        <w:t>Elementy złączne wodomierzy skrzydełkowych. Przedłużacze</w:t>
      </w:r>
    </w:p>
    <w:p w14:paraId="73615523" w14:textId="77777777" w:rsidR="009470F7" w:rsidRDefault="00000000">
      <w:pPr>
        <w:pStyle w:val="Tekstpodstawowy"/>
        <w:shd w:val="clear" w:color="auto" w:fill="auto"/>
        <w:ind w:left="1160"/>
        <w:jc w:val="left"/>
      </w:pPr>
      <w:r>
        <w:t>Elementy złączne wodomierzy skrzydełkowych. Łączniki</w:t>
      </w:r>
    </w:p>
    <w:p w14:paraId="780C18CC" w14:textId="77777777" w:rsidR="009470F7" w:rsidRDefault="00000000">
      <w:pPr>
        <w:pStyle w:val="Tekstpodstawowy"/>
        <w:shd w:val="clear" w:color="auto" w:fill="auto"/>
        <w:ind w:left="1160" w:right="500"/>
        <w:jc w:val="left"/>
      </w:pPr>
      <w:r>
        <w:t>Elementy złączne wodomierzy skrzydełkowych. Nakrętki do łączników Elementy złączne wodomierzy skrzydełkowych. Uszczelki Wodomierze śrubowe z pionową osią wirnika</w:t>
      </w:r>
    </w:p>
    <w:p w14:paraId="03203855" w14:textId="77777777" w:rsidR="009470F7" w:rsidRDefault="00000000">
      <w:pPr>
        <w:pStyle w:val="Tekstpodstawowy"/>
        <w:shd w:val="clear" w:color="auto" w:fill="auto"/>
        <w:ind w:left="1160"/>
        <w:jc w:val="left"/>
      </w:pPr>
      <w:r>
        <w:t>Łączniki kołnierzowe do wodomierzy</w:t>
      </w:r>
    </w:p>
    <w:p w14:paraId="061DCFDA" w14:textId="77777777" w:rsidR="009470F7" w:rsidRDefault="00000000">
      <w:pPr>
        <w:pStyle w:val="Tekstpodstawowy"/>
        <w:shd w:val="clear" w:color="auto" w:fill="auto"/>
        <w:ind w:left="1160" w:right="500"/>
        <w:jc w:val="left"/>
      </w:pPr>
      <w:r>
        <w:t>Armatura przemysłowa i sieci domowej. Przyłącza kielichowe z gwin</w:t>
      </w:r>
      <w:r>
        <w:softHyphen/>
        <w:t>tem walcowym. Wymiary</w:t>
      </w:r>
    </w:p>
    <w:p w14:paraId="40BB8FCD" w14:textId="77777777" w:rsidR="009470F7" w:rsidRDefault="00000000">
      <w:pPr>
        <w:pStyle w:val="Tekstpodstawowy"/>
        <w:shd w:val="clear" w:color="auto" w:fill="auto"/>
        <w:ind w:left="1160"/>
        <w:jc w:val="left"/>
      </w:pPr>
      <w:r>
        <w:t>Armatura przepływowa instalacji wodociągowej. Wymagania i badania</w:t>
      </w:r>
    </w:p>
    <w:p w14:paraId="76887F61" w14:textId="77777777" w:rsidR="009470F7" w:rsidRDefault="00000000">
      <w:pPr>
        <w:pStyle w:val="Tekstpodstawowy"/>
        <w:shd w:val="clear" w:color="auto" w:fill="auto"/>
        <w:ind w:left="1160"/>
        <w:jc w:val="left"/>
      </w:pPr>
      <w:r>
        <w:t>Złącza z uszczelnieniem płaskim do przewodów elastycznych</w:t>
      </w:r>
    </w:p>
    <w:p w14:paraId="6D8BADF0" w14:textId="77777777" w:rsidR="009470F7" w:rsidRDefault="00000000">
      <w:pPr>
        <w:pStyle w:val="Tekstpodstawowy"/>
        <w:shd w:val="clear" w:color="auto" w:fill="auto"/>
        <w:ind w:left="1160"/>
        <w:jc w:val="left"/>
      </w:pPr>
      <w:r>
        <w:t>Końcówki wylotowe do przewodów elastycznych</w:t>
      </w:r>
    </w:p>
    <w:p w14:paraId="229CBA37" w14:textId="77777777" w:rsidR="009470F7" w:rsidRDefault="00000000">
      <w:pPr>
        <w:pStyle w:val="Tekstpodstawowy"/>
        <w:shd w:val="clear" w:color="auto" w:fill="auto"/>
        <w:ind w:left="1160"/>
        <w:jc w:val="left"/>
      </w:pPr>
      <w:r>
        <w:t>Armatura wypływowa instalacji wodociągowej. Zawory spłukujące ci</w:t>
      </w:r>
      <w:r>
        <w:softHyphen/>
        <w:t>śnieniowe</w:t>
      </w:r>
    </w:p>
    <w:p w14:paraId="71A0845A" w14:textId="77777777" w:rsidR="009470F7" w:rsidRDefault="00000000">
      <w:pPr>
        <w:pStyle w:val="Tekstpodstawowy"/>
        <w:shd w:val="clear" w:color="auto" w:fill="auto"/>
        <w:ind w:left="1160"/>
        <w:jc w:val="left"/>
      </w:pPr>
      <w:r>
        <w:t>Armatura instalacji wodociągowej. Głowice wzniosowe</w:t>
      </w:r>
    </w:p>
    <w:p w14:paraId="36026FA0" w14:textId="77777777" w:rsidR="009470F7" w:rsidRDefault="00000000">
      <w:pPr>
        <w:pStyle w:val="Tekstpodstawowy"/>
        <w:shd w:val="clear" w:color="auto" w:fill="auto"/>
        <w:ind w:left="1160" w:right="500"/>
        <w:jc w:val="left"/>
      </w:pPr>
      <w:r>
        <w:t>Przepompownie ścieków dla budynków i odpływów wydzielonych. Za</w:t>
      </w:r>
      <w:r>
        <w:softHyphen/>
        <w:t>sady budowy i badanie. Przepompownie ścieków zawierających fekalia Systemy przewodów rurowych z tworzyw sztucznych do odprowadzenia nieczystości i ścieków (o niskiej i wysokiej temperaturze) wewnątrz konstrukcji budowli - Polietylen (PE) - Część 1. Wymagania dotyczące rur, kształtek i systemu</w:t>
      </w:r>
    </w:p>
    <w:p w14:paraId="16811B94" w14:textId="77777777" w:rsidR="009470F7" w:rsidRDefault="00000000">
      <w:pPr>
        <w:pStyle w:val="Tekstpodstawowy"/>
        <w:shd w:val="clear" w:color="auto" w:fill="auto"/>
        <w:ind w:left="1160"/>
        <w:jc w:val="left"/>
      </w:pPr>
      <w:r>
        <w:t>Zabezpieczenie urządzeń ciepłej wody użytkowej. Wymagania</w:t>
      </w:r>
    </w:p>
    <w:p w14:paraId="720BB70F" w14:textId="77777777" w:rsidR="009470F7" w:rsidRDefault="00000000">
      <w:pPr>
        <w:pStyle w:val="Tekstpodstawowy"/>
        <w:shd w:val="clear" w:color="auto" w:fill="auto"/>
        <w:ind w:left="1160"/>
        <w:jc w:val="left"/>
      </w:pPr>
      <w:r>
        <w:t>Wyroby sanitarne porcelanowe. Wymagania i badania</w:t>
      </w:r>
    </w:p>
    <w:p w14:paraId="467AA06D" w14:textId="77777777" w:rsidR="009470F7" w:rsidRDefault="00000000">
      <w:pPr>
        <w:pStyle w:val="Tekstpodstawowy"/>
        <w:shd w:val="clear" w:color="auto" w:fill="auto"/>
        <w:ind w:left="1160"/>
        <w:jc w:val="left"/>
      </w:pPr>
      <w:r>
        <w:t>Wyroby sanitarne ceramiczne. Pisuary</w:t>
      </w:r>
    </w:p>
    <w:p w14:paraId="696957AD" w14:textId="77777777" w:rsidR="009470F7" w:rsidRDefault="00000000">
      <w:pPr>
        <w:pStyle w:val="Tekstpodstawowy"/>
        <w:shd w:val="clear" w:color="auto" w:fill="auto"/>
        <w:ind w:left="1160"/>
        <w:jc w:val="left"/>
      </w:pPr>
      <w:r>
        <w:t>Wyroby sanitarne ceramiczne. Bidet</w:t>
      </w:r>
    </w:p>
    <w:p w14:paraId="09557F23" w14:textId="77777777" w:rsidR="009470F7" w:rsidRDefault="00000000">
      <w:pPr>
        <w:pStyle w:val="Tekstpodstawowy"/>
        <w:shd w:val="clear" w:color="auto" w:fill="auto"/>
        <w:ind w:left="1160"/>
        <w:jc w:val="left"/>
      </w:pPr>
      <w:r>
        <w:t>Wyroby sanitarne ceramiczne. Umywalki</w:t>
      </w:r>
    </w:p>
    <w:p w14:paraId="2FFB1BC9" w14:textId="77777777" w:rsidR="009470F7" w:rsidRDefault="00000000">
      <w:pPr>
        <w:pStyle w:val="Tekstpodstawowy"/>
        <w:shd w:val="clear" w:color="auto" w:fill="auto"/>
        <w:ind w:left="1160"/>
        <w:jc w:val="left"/>
      </w:pPr>
      <w:r>
        <w:t>Wyroby sanitarne ceramiczne. Miski ustępowe</w:t>
      </w:r>
    </w:p>
    <w:p w14:paraId="4F65BF17" w14:textId="77777777" w:rsidR="009470F7" w:rsidRDefault="00000000">
      <w:pPr>
        <w:pStyle w:val="Tekstpodstawowy"/>
        <w:shd w:val="clear" w:color="auto" w:fill="auto"/>
        <w:ind w:left="1160"/>
        <w:jc w:val="left"/>
      </w:pPr>
      <w:r>
        <w:t>Wyroby sanitarne ceramiczne. Zlewozmywaki. Instalacje sanitarne</w:t>
      </w:r>
    </w:p>
    <w:p w14:paraId="0D60C3BA" w14:textId="77777777" w:rsidR="009470F7" w:rsidRDefault="00000000">
      <w:pPr>
        <w:pStyle w:val="Tekstpodstawowy"/>
        <w:shd w:val="clear" w:color="auto" w:fill="auto"/>
        <w:ind w:left="1160" w:right="500"/>
        <w:jc w:val="left"/>
      </w:pPr>
      <w:r>
        <w:t>Seria 9000, 9001, 9002, 9003, 9004) Normy dotyczące systemów za</w:t>
      </w:r>
      <w:r>
        <w:softHyphen/>
        <w:t>pewnienia jakości i zarządzania systemami zapewnienia jakości Armatura sanitarna. Zestawy odpływowe umywalek, bidetów i wanien kąpielowych. Ogólne wymagania techniczne</w:t>
      </w:r>
    </w:p>
    <w:p w14:paraId="54417F66" w14:textId="77777777" w:rsidR="009470F7" w:rsidRDefault="00000000">
      <w:pPr>
        <w:pStyle w:val="Tekstpodstawowy"/>
        <w:shd w:val="clear" w:color="auto" w:fill="auto"/>
        <w:ind w:left="1160"/>
        <w:jc w:val="left"/>
      </w:pPr>
      <w:r>
        <w:t>Technika sanitarna. Istotne wielkości, symbole i jednostki miar</w:t>
      </w:r>
    </w:p>
    <w:p w14:paraId="6FC15B2C" w14:textId="77777777" w:rsidR="009470F7" w:rsidRDefault="00000000">
      <w:pPr>
        <w:pStyle w:val="Tekstpodstawowy"/>
        <w:shd w:val="clear" w:color="auto" w:fill="auto"/>
        <w:ind w:left="1160"/>
        <w:jc w:val="left"/>
      </w:pPr>
      <w:r>
        <w:t>Instalacje wodociągowe. Wymagania w projektowaniu.</w:t>
      </w:r>
      <w:r>
        <w:br w:type="page"/>
      </w:r>
    </w:p>
    <w:p w14:paraId="67D38F22" w14:textId="77777777" w:rsidR="009470F7" w:rsidRDefault="00000000">
      <w:pPr>
        <w:pStyle w:val="Tekstpodstawowy"/>
        <w:shd w:val="clear" w:color="auto" w:fill="auto"/>
        <w:spacing w:after="220"/>
      </w:pPr>
      <w:r>
        <w:lastRenderedPageBreak/>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sectPr w:rsidR="009470F7">
      <w:footerReference w:type="default" r:id="rId7"/>
      <w:pgSz w:w="11900" w:h="16840"/>
      <w:pgMar w:top="1254" w:right="1089" w:bottom="1547" w:left="108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AF061" w14:textId="77777777" w:rsidR="00EC1537" w:rsidRDefault="00EC1537">
      <w:r>
        <w:separator/>
      </w:r>
    </w:p>
  </w:endnote>
  <w:endnote w:type="continuationSeparator" w:id="0">
    <w:p w14:paraId="5791DBA1" w14:textId="77777777" w:rsidR="00EC1537" w:rsidRDefault="00EC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CD070" w14:textId="77777777" w:rsidR="009470F7" w:rsidRDefault="00000000">
    <w:pPr>
      <w:spacing w:line="14" w:lineRule="exact"/>
    </w:pPr>
    <w:r>
      <w:rPr>
        <w:noProof/>
      </w:rPr>
      <mc:AlternateContent>
        <mc:Choice Requires="wps">
          <w:drawing>
            <wp:anchor distT="0" distB="0" distL="0" distR="0" simplePos="0" relativeHeight="62914692" behindDoc="1" locked="0" layoutInCell="1" allowOverlap="1" wp14:anchorId="4334BD9D" wp14:editId="595B0A06">
              <wp:simplePos x="0" y="0"/>
              <wp:positionH relativeFrom="page">
                <wp:posOffset>716915</wp:posOffset>
              </wp:positionH>
              <wp:positionV relativeFrom="page">
                <wp:posOffset>10003790</wp:posOffset>
              </wp:positionV>
              <wp:extent cx="5901055" cy="240665"/>
              <wp:effectExtent l="0" t="0" r="0" b="0"/>
              <wp:wrapNone/>
              <wp:docPr id="17" name="Shape 17"/>
              <wp:cNvGraphicFramePr/>
              <a:graphic xmlns:a="http://schemas.openxmlformats.org/drawingml/2006/main">
                <a:graphicData uri="http://schemas.microsoft.com/office/word/2010/wordprocessingShape">
                  <wps:wsp>
                    <wps:cNvSpPr txBox="1"/>
                    <wps:spPr>
                      <a:xfrm>
                        <a:off x="0" y="0"/>
                        <a:ext cx="5901055" cy="240665"/>
                      </a:xfrm>
                      <a:prstGeom prst="rect">
                        <a:avLst/>
                      </a:prstGeom>
                      <a:noFill/>
                    </wps:spPr>
                    <wps:txbx>
                      <w:txbxContent>
                        <w:p w14:paraId="363B740F" w14:textId="77777777" w:rsidR="009470F7" w:rsidRDefault="009470F7">
                          <w:pPr>
                            <w:pStyle w:val="Headerorfooter20"/>
                            <w:shd w:val="clear" w:color="auto" w:fill="auto"/>
                            <w:rPr>
                              <w:sz w:val="18"/>
                              <w:szCs w:val="18"/>
                            </w:rPr>
                          </w:pPr>
                        </w:p>
                      </w:txbxContent>
                    </wps:txbx>
                    <wps:bodyPr wrap="none" lIns="0" tIns="0" rIns="0" bIns="0">
                      <a:spAutoFit/>
                    </wps:bodyPr>
                  </wps:wsp>
                </a:graphicData>
              </a:graphic>
            </wp:anchor>
          </w:drawing>
        </mc:Choice>
        <mc:Fallback>
          <w:pict>
            <v:shapetype w14:anchorId="4334BD9D" id="_x0000_t202" coordsize="21600,21600" o:spt="202" path="m,l,21600r21600,l21600,xe">
              <v:stroke joinstyle="miter"/>
              <v:path gradientshapeok="t" o:connecttype="rect"/>
            </v:shapetype>
            <v:shape id="Shape 17" o:spid="_x0000_s1031" type="#_x0000_t202" style="position:absolute;margin-left:56.45pt;margin-top:787.7pt;width:464.65pt;height:18.9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" filled="f" stroked="f">
              <v:textbox style="mso-fit-shape-to-text:t" inset="0,0,0,0">
                <w:txbxContent>
                  <w:p w14:paraId="363B740F" w14:textId="77777777" w:rsidR="009470F7" w:rsidRDefault="009470F7">
                    <w:pPr>
                      <w:pStyle w:val="Headerorfooter20"/>
                      <w:shd w:val="clear" w:color="auto" w:fill="auto"/>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5BEA" w14:textId="77777777" w:rsidR="00EC1537" w:rsidRDefault="00EC1537"/>
  </w:footnote>
  <w:footnote w:type="continuationSeparator" w:id="0">
    <w:p w14:paraId="35AC1716" w14:textId="77777777" w:rsidR="00EC1537" w:rsidRDefault="00EC15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D1C77"/>
    <w:multiLevelType w:val="multilevel"/>
    <w:tmpl w:val="8F5659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752332"/>
    <w:multiLevelType w:val="multilevel"/>
    <w:tmpl w:val="F24CDFC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35243D"/>
    <w:multiLevelType w:val="multilevel"/>
    <w:tmpl w:val="FE9E82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F35FBD"/>
    <w:multiLevelType w:val="multilevel"/>
    <w:tmpl w:val="1FBCB5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78E1A13"/>
    <w:multiLevelType w:val="multilevel"/>
    <w:tmpl w:val="E2102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865827"/>
    <w:multiLevelType w:val="multilevel"/>
    <w:tmpl w:val="24449FB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4C15678"/>
    <w:multiLevelType w:val="multilevel"/>
    <w:tmpl w:val="17D82880"/>
    <w:lvl w:ilvl="0">
      <w:start w:val="2"/>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08083951">
    <w:abstractNumId w:val="5"/>
  </w:num>
  <w:num w:numId="2" w16cid:durableId="1816990486">
    <w:abstractNumId w:val="1"/>
  </w:num>
  <w:num w:numId="3" w16cid:durableId="1860703535">
    <w:abstractNumId w:val="4"/>
  </w:num>
  <w:num w:numId="4" w16cid:durableId="1118065245">
    <w:abstractNumId w:val="0"/>
  </w:num>
  <w:num w:numId="5" w16cid:durableId="710038462">
    <w:abstractNumId w:val="3"/>
  </w:num>
  <w:num w:numId="6" w16cid:durableId="1374423980">
    <w:abstractNumId w:val="2"/>
  </w:num>
  <w:num w:numId="7" w16cid:durableId="16151354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0F7"/>
    <w:rsid w:val="00396462"/>
    <w:rsid w:val="00436636"/>
    <w:rsid w:val="005A1E81"/>
    <w:rsid w:val="00833BF9"/>
    <w:rsid w:val="00853C04"/>
    <w:rsid w:val="008E600B"/>
    <w:rsid w:val="008F0EE1"/>
    <w:rsid w:val="00905132"/>
    <w:rsid w:val="009470F7"/>
    <w:rsid w:val="00EB05AF"/>
    <w:rsid w:val="00EC1537"/>
    <w:rsid w:val="00FA02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8CEFD"/>
  <w15:docId w15:val="{85901BB4-A852-42EA-A9BC-E5C4C5E2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3">
    <w:name w:val="Heading #3_"/>
    <w:basedOn w:val="Domylnaczcionkaakapitu"/>
    <w:link w:val="Heading30"/>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styleId="Tekstpodstawowy">
    <w:name w:val="Body Text"/>
    <w:basedOn w:val="Normalny"/>
    <w:link w:val="TekstpodstawowyZnak"/>
    <w:qFormat/>
    <w:pPr>
      <w:shd w:val="clear" w:color="auto" w:fill="FFFFFF"/>
      <w:jc w:val="both"/>
    </w:pPr>
    <w:rPr>
      <w:rFonts w:ascii="Times New Roman" w:eastAsia="Times New Roman" w:hAnsi="Times New Roman" w:cs="Times New Roman"/>
      <w:sz w:val="20"/>
      <w:szCs w:val="20"/>
    </w:rPr>
  </w:style>
  <w:style w:type="paragraph" w:customStyle="1" w:styleId="Bodytext20">
    <w:name w:val="Body text (2)"/>
    <w:basedOn w:val="Normalny"/>
    <w:link w:val="Bodytext2"/>
    <w:pPr>
      <w:shd w:val="clear" w:color="auto" w:fill="FFFFFF"/>
      <w:spacing w:before="3240" w:after="960"/>
      <w:jc w:val="center"/>
    </w:pPr>
    <w:rPr>
      <w:rFonts w:ascii="Times New Roman" w:eastAsia="Times New Roman" w:hAnsi="Times New Roman" w:cs="Times New Roman"/>
      <w:sz w:val="28"/>
      <w:szCs w:val="28"/>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1860"/>
      <w:jc w:val="center"/>
      <w:outlineLvl w:val="0"/>
    </w:pPr>
    <w:rPr>
      <w:rFonts w:ascii="Times New Roman" w:eastAsia="Times New Roman" w:hAnsi="Times New Roman" w:cs="Times New Roman"/>
      <w:b/>
      <w:bCs/>
      <w:sz w:val="36"/>
      <w:szCs w:val="36"/>
    </w:rPr>
  </w:style>
  <w:style w:type="paragraph" w:customStyle="1" w:styleId="Heading20">
    <w:name w:val="Heading #2"/>
    <w:basedOn w:val="Normalny"/>
    <w:link w:val="Heading2"/>
    <w:pPr>
      <w:shd w:val="clear" w:color="auto" w:fill="FFFFFF"/>
      <w:jc w:val="center"/>
      <w:outlineLvl w:val="1"/>
    </w:pPr>
    <w:rPr>
      <w:rFonts w:ascii="Times New Roman" w:eastAsia="Times New Roman" w:hAnsi="Times New Roman" w:cs="Times New Roman"/>
      <w:b/>
      <w:bCs/>
      <w:sz w:val="28"/>
      <w:szCs w:val="28"/>
    </w:rPr>
  </w:style>
  <w:style w:type="paragraph" w:customStyle="1" w:styleId="Heading30">
    <w:name w:val="Heading #3"/>
    <w:basedOn w:val="Normalny"/>
    <w:link w:val="Heading3"/>
    <w:pPr>
      <w:shd w:val="clear" w:color="auto" w:fill="FFFFFF"/>
      <w:spacing w:after="120"/>
      <w:jc w:val="both"/>
      <w:outlineLvl w:val="2"/>
    </w:pPr>
    <w:rPr>
      <w:rFonts w:ascii="Times New Roman" w:eastAsia="Times New Roman" w:hAnsi="Times New Roman" w:cs="Times New Roman"/>
      <w:b/>
      <w:bCs/>
      <w:sz w:val="20"/>
      <w:szCs w:val="20"/>
    </w:rPr>
  </w:style>
  <w:style w:type="paragraph" w:customStyle="1" w:styleId="Tablecaption0">
    <w:name w:val="Table caption"/>
    <w:basedOn w:val="Normalny"/>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jc w:val="both"/>
    </w:pPr>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905132"/>
    <w:pPr>
      <w:tabs>
        <w:tab w:val="center" w:pos="4536"/>
        <w:tab w:val="right" w:pos="9072"/>
      </w:tabs>
    </w:pPr>
  </w:style>
  <w:style w:type="character" w:customStyle="1" w:styleId="NagwekZnak">
    <w:name w:val="Nagłówek Znak"/>
    <w:basedOn w:val="Domylnaczcionkaakapitu"/>
    <w:link w:val="Nagwek"/>
    <w:uiPriority w:val="99"/>
    <w:rsid w:val="00905132"/>
    <w:rPr>
      <w:color w:val="000000"/>
    </w:rPr>
  </w:style>
  <w:style w:type="paragraph" w:styleId="Stopka">
    <w:name w:val="footer"/>
    <w:basedOn w:val="Normalny"/>
    <w:link w:val="StopkaZnak"/>
    <w:uiPriority w:val="99"/>
    <w:unhideWhenUsed/>
    <w:rsid w:val="00905132"/>
    <w:pPr>
      <w:tabs>
        <w:tab w:val="center" w:pos="4536"/>
        <w:tab w:val="right" w:pos="9072"/>
      </w:tabs>
    </w:pPr>
  </w:style>
  <w:style w:type="character" w:customStyle="1" w:styleId="StopkaZnak">
    <w:name w:val="Stopka Znak"/>
    <w:basedOn w:val="Domylnaczcionkaakapitu"/>
    <w:link w:val="Stopka"/>
    <w:uiPriority w:val="99"/>
    <w:rsid w:val="0090513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4587</Words>
  <Characters>27524</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S-00.01.04-INSTALACJA WODOCIĄGOWA, gazy</vt:lpstr>
    </vt:vector>
  </TitlesOfParts>
  <Company/>
  <LinksUpToDate>false</LinksUpToDate>
  <CharactersWithSpaces>32047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S-00.01.04-INSTALACJA WODOCIĄGOWA, gazy</dc:title>
  <dc:subject/>
  <dc:creator>Admin</dc:creator>
  <cp:keywords/>
  <cp:lastModifiedBy>Marek Myśliński</cp:lastModifiedBy>
  <cp:revision>7</cp:revision>
  <dcterms:created xsi:type="dcterms:W3CDTF">2025-04-22T09:09:00Z</dcterms:created>
  <dcterms:modified xsi:type="dcterms:W3CDTF">2026-04-13T09:00:00Z</dcterms:modified>
</cp:coreProperties>
</file>